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6D" w:rsidRPr="00845D80" w:rsidRDefault="00135D6B" w:rsidP="003C1147">
      <w:pPr>
        <w:framePr w:w="10935" w:h="3376" w:hSpace="187" w:vSpace="432" w:wrap="notBeside" w:vAnchor="text" w:hAnchor="page" w:x="663"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83pt">
            <v:imagedata r:id="rId8" o:title="Logo 2015"/>
          </v:shape>
        </w:pict>
      </w:r>
    </w:p>
    <w:p w:rsidR="00317F6D" w:rsidRPr="00845D80" w:rsidRDefault="00317F6D" w:rsidP="00F40BF9">
      <w:pPr>
        <w:pStyle w:val="Section"/>
        <w:sectPr w:rsidR="00317F6D" w:rsidRPr="00845D80">
          <w:footerReference w:type="default" r:id="rId9"/>
          <w:endnotePr>
            <w:numFmt w:val="decimal"/>
          </w:endnotePr>
          <w:pgSz w:w="12240" w:h="15840" w:code="1"/>
          <w:pgMar w:top="720" w:right="720" w:bottom="2592" w:left="720" w:header="720" w:footer="567" w:gutter="0"/>
          <w:cols w:num="3" w:space="432"/>
          <w:noEndnote/>
          <w:docGrid w:linePitch="272"/>
        </w:sectPr>
      </w:pPr>
      <w:bookmarkStart w:id="0" w:name="_GoBack"/>
      <w:bookmarkEnd w:id="0"/>
    </w:p>
    <w:p w:rsidR="00E806B1" w:rsidRPr="00845D80" w:rsidRDefault="00E806B1" w:rsidP="00C4618C">
      <w:pPr>
        <w:tabs>
          <w:tab w:val="clear" w:pos="-1440"/>
        </w:tabs>
        <w:suppressAutoHyphens/>
        <w:spacing w:after="0"/>
        <w:ind w:left="284"/>
        <w:jc w:val="left"/>
        <w:outlineLvl w:val="0"/>
        <w:rPr>
          <w:rFonts w:ascii="Arial" w:hAnsi="Arial"/>
          <w:b/>
        </w:rPr>
      </w:pPr>
    </w:p>
    <w:p w:rsidR="00317F6D" w:rsidRPr="00845D80" w:rsidRDefault="00317F6D" w:rsidP="00E806B1">
      <w:pPr>
        <w:tabs>
          <w:tab w:val="clear" w:pos="-1440"/>
        </w:tabs>
        <w:suppressAutoHyphens/>
        <w:spacing w:after="0"/>
        <w:jc w:val="left"/>
        <w:rPr>
          <w:rFonts w:ascii="Arial" w:hAnsi="Arial"/>
          <w:sz w:val="7"/>
          <w:szCs w:val="9"/>
        </w:rPr>
      </w:pPr>
    </w:p>
    <w:p w:rsidR="008302CF" w:rsidRPr="00845D80" w:rsidRDefault="00BC1BAD" w:rsidP="00633A30">
      <w:pPr>
        <w:tabs>
          <w:tab w:val="clear" w:pos="-1440"/>
        </w:tabs>
        <w:suppressAutoHyphens/>
        <w:spacing w:after="0"/>
        <w:ind w:left="284"/>
        <w:rPr>
          <w:rFonts w:ascii="Arial Narrow" w:hAnsi="Arial Narrow"/>
          <w:sz w:val="22"/>
        </w:rPr>
      </w:pPr>
      <w:r>
        <w:rPr>
          <w:rFonts w:ascii="Arial Narrow" w:hAnsi="Arial Narrow"/>
          <w:caps/>
          <w:sz w:val="22"/>
        </w:rPr>
        <w:t>in</w:t>
      </w:r>
      <w:r w:rsidR="009824F6">
        <w:rPr>
          <w:rFonts w:ascii="Arial Narrow" w:hAnsi="Arial Narrow"/>
          <w:caps/>
          <w:sz w:val="22"/>
        </w:rPr>
        <w:t>TRODUCTION</w:t>
      </w:r>
      <w:r w:rsidR="00D25644">
        <w:rPr>
          <w:rFonts w:ascii="Arial Narrow" w:hAnsi="Arial Narrow"/>
          <w:caps/>
          <w:sz w:val="22"/>
        </w:rPr>
        <w:t>……</w:t>
      </w:r>
      <w:r w:rsidR="008302CF" w:rsidRPr="00845D80">
        <w:rPr>
          <w:rFonts w:ascii="Arial Narrow" w:hAnsi="Arial Narrow"/>
          <w:sz w:val="22"/>
        </w:rPr>
        <w:t>...</w:t>
      </w:r>
      <w:r w:rsidR="00DA18EA" w:rsidRPr="00845D80">
        <w:rPr>
          <w:rFonts w:ascii="Arial Narrow" w:hAnsi="Arial Narrow"/>
          <w:sz w:val="22"/>
        </w:rPr>
        <w:t>...</w:t>
      </w:r>
      <w:r w:rsidR="004705DC" w:rsidRPr="00845D80">
        <w:rPr>
          <w:rFonts w:ascii="Arial Narrow" w:hAnsi="Arial Narrow"/>
          <w:sz w:val="22"/>
        </w:rPr>
        <w:t>....</w:t>
      </w:r>
      <w:r w:rsidR="00C4618C">
        <w:rPr>
          <w:rFonts w:ascii="Arial Narrow" w:hAnsi="Arial Narrow"/>
          <w:sz w:val="22"/>
        </w:rPr>
        <w:t>...</w:t>
      </w:r>
      <w:r w:rsidR="004705DC" w:rsidRPr="00845D80">
        <w:rPr>
          <w:rFonts w:ascii="Arial Narrow" w:hAnsi="Arial Narrow"/>
          <w:sz w:val="22"/>
        </w:rPr>
        <w:t>.</w:t>
      </w:r>
      <w:r w:rsidR="00F87DA6">
        <w:rPr>
          <w:rFonts w:ascii="Arial Narrow" w:hAnsi="Arial Narrow"/>
          <w:sz w:val="22"/>
        </w:rPr>
        <w:t>.</w:t>
      </w:r>
      <w:r w:rsidR="00DA18EA" w:rsidRPr="00845D80">
        <w:rPr>
          <w:rFonts w:ascii="Arial Narrow" w:hAnsi="Arial Narrow"/>
          <w:sz w:val="22"/>
        </w:rPr>
        <w:t>....</w:t>
      </w:r>
      <w:r w:rsidR="004705DC" w:rsidRPr="00845D80">
        <w:rPr>
          <w:rFonts w:ascii="Arial Narrow" w:hAnsi="Arial Narrow"/>
          <w:sz w:val="22"/>
        </w:rPr>
        <w:t>.</w:t>
      </w:r>
      <w:r w:rsidR="00DA18EA" w:rsidRPr="00845D80">
        <w:rPr>
          <w:rFonts w:ascii="Arial Narrow" w:hAnsi="Arial Narrow"/>
          <w:sz w:val="22"/>
        </w:rPr>
        <w:t>.</w:t>
      </w:r>
      <w:r w:rsidR="008A52FB">
        <w:rPr>
          <w:rFonts w:ascii="Arial Narrow" w:hAnsi="Arial Narrow"/>
          <w:sz w:val="22"/>
        </w:rPr>
        <w:t>..</w:t>
      </w:r>
      <w:r w:rsidR="006036AB" w:rsidRPr="00845D80">
        <w:rPr>
          <w:rFonts w:ascii="Arial Narrow" w:hAnsi="Arial Narrow"/>
          <w:sz w:val="22"/>
        </w:rPr>
        <w:t>...</w:t>
      </w:r>
      <w:r w:rsidR="0027156A">
        <w:rPr>
          <w:rFonts w:ascii="Arial Narrow" w:hAnsi="Arial Narrow"/>
          <w:sz w:val="22"/>
        </w:rPr>
        <w:t>.</w:t>
      </w:r>
      <w:r w:rsidR="008302CF" w:rsidRPr="00845D80">
        <w:rPr>
          <w:rFonts w:ascii="Arial Narrow" w:hAnsi="Arial Narrow"/>
          <w:sz w:val="22"/>
        </w:rPr>
        <w:t>1</w:t>
      </w:r>
    </w:p>
    <w:p w:rsidR="00533113" w:rsidRPr="00BE099E" w:rsidRDefault="00533113" w:rsidP="00D25644">
      <w:pPr>
        <w:tabs>
          <w:tab w:val="clear" w:pos="-1440"/>
        </w:tabs>
        <w:suppressAutoHyphens/>
        <w:spacing w:after="0"/>
        <w:ind w:firstLine="284"/>
        <w:jc w:val="left"/>
        <w:rPr>
          <w:rFonts w:ascii="Arial Narrow" w:hAnsi="Arial Narrow"/>
          <w:spacing w:val="-6"/>
          <w:sz w:val="18"/>
          <w:szCs w:val="18"/>
        </w:rPr>
      </w:pPr>
    </w:p>
    <w:p w:rsidR="000C654E" w:rsidRDefault="00BC1BAD" w:rsidP="00960736">
      <w:pPr>
        <w:tabs>
          <w:tab w:val="clear" w:pos="-1440"/>
        </w:tabs>
        <w:suppressAutoHyphens/>
        <w:spacing w:after="0"/>
        <w:ind w:left="284"/>
        <w:outlineLvl w:val="0"/>
        <w:rPr>
          <w:rFonts w:ascii="Arial Narrow" w:hAnsi="Arial Narrow"/>
          <w:spacing w:val="-8"/>
          <w:sz w:val="22"/>
        </w:rPr>
      </w:pPr>
      <w:r>
        <w:rPr>
          <w:rFonts w:ascii="Arial Narrow" w:hAnsi="Arial Narrow"/>
          <w:spacing w:val="-2"/>
          <w:sz w:val="22"/>
          <w:lang w:val="en-CA"/>
        </w:rPr>
        <w:t>BUSINESSES…………</w:t>
      </w:r>
      <w:r w:rsidR="0027156A">
        <w:rPr>
          <w:rFonts w:ascii="Arial Narrow" w:hAnsi="Arial Narrow"/>
          <w:spacing w:val="-2"/>
          <w:sz w:val="22"/>
          <w:lang w:val="en-CA"/>
        </w:rPr>
        <w:t>.</w:t>
      </w:r>
      <w:r w:rsidR="00773AF1">
        <w:rPr>
          <w:rFonts w:ascii="Arial Narrow" w:hAnsi="Arial Narrow"/>
          <w:sz w:val="22"/>
        </w:rPr>
        <w:t>…</w:t>
      </w:r>
      <w:r w:rsidR="00D0582B">
        <w:rPr>
          <w:rFonts w:ascii="Arial Narrow" w:hAnsi="Arial Narrow"/>
          <w:sz w:val="22"/>
        </w:rPr>
        <w:t>...</w:t>
      </w:r>
      <w:r w:rsidR="00D0582B" w:rsidRPr="00845D80">
        <w:rPr>
          <w:rFonts w:ascii="Arial Narrow" w:hAnsi="Arial Narrow"/>
          <w:sz w:val="22"/>
        </w:rPr>
        <w:t>.</w:t>
      </w:r>
      <w:r w:rsidR="00D0582B">
        <w:rPr>
          <w:rFonts w:ascii="Arial Narrow" w:hAnsi="Arial Narrow"/>
          <w:sz w:val="22"/>
        </w:rPr>
        <w:t>.</w:t>
      </w:r>
      <w:r w:rsidR="00D0582B" w:rsidRPr="00845D80">
        <w:rPr>
          <w:rFonts w:ascii="Arial Narrow" w:hAnsi="Arial Narrow"/>
          <w:sz w:val="22"/>
        </w:rPr>
        <w:t>...</w:t>
      </w:r>
      <w:r w:rsidR="00D0582B">
        <w:rPr>
          <w:rFonts w:ascii="Arial Narrow" w:hAnsi="Arial Narrow"/>
          <w:sz w:val="22"/>
        </w:rPr>
        <w:t>...</w:t>
      </w:r>
      <w:r w:rsidR="00632A3A">
        <w:rPr>
          <w:rFonts w:ascii="Arial Narrow" w:hAnsi="Arial Narrow"/>
          <w:sz w:val="22"/>
        </w:rPr>
        <w:t>.</w:t>
      </w:r>
      <w:r w:rsidR="00D0582B">
        <w:rPr>
          <w:rFonts w:ascii="Arial Narrow" w:hAnsi="Arial Narrow"/>
          <w:sz w:val="22"/>
        </w:rPr>
        <w:t>.....</w:t>
      </w:r>
      <w:r w:rsidR="0027156A">
        <w:rPr>
          <w:rFonts w:ascii="Arial Narrow" w:hAnsi="Arial Narrow"/>
          <w:sz w:val="22"/>
        </w:rPr>
        <w:t>..</w:t>
      </w:r>
      <w:r w:rsidR="00D25644">
        <w:rPr>
          <w:rFonts w:ascii="Arial Narrow" w:hAnsi="Arial Narrow"/>
          <w:sz w:val="22"/>
        </w:rPr>
        <w:t>..</w:t>
      </w:r>
      <w:r w:rsidR="009824F6">
        <w:rPr>
          <w:rFonts w:ascii="Arial Narrow" w:hAnsi="Arial Narrow"/>
          <w:spacing w:val="-8"/>
          <w:sz w:val="22"/>
        </w:rPr>
        <w:t>1</w:t>
      </w:r>
    </w:p>
    <w:p w:rsidR="009824F6" w:rsidRPr="009824F6" w:rsidRDefault="009824F6" w:rsidP="009824F6">
      <w:pPr>
        <w:tabs>
          <w:tab w:val="clear" w:pos="-1440"/>
        </w:tabs>
        <w:suppressAutoHyphens/>
        <w:spacing w:after="0"/>
        <w:ind w:left="284"/>
        <w:rPr>
          <w:rFonts w:ascii="Arial Narrow" w:hAnsi="Arial Narrow"/>
          <w:caps/>
          <w:sz w:val="18"/>
          <w:szCs w:val="18"/>
        </w:rPr>
      </w:pPr>
    </w:p>
    <w:p w:rsidR="009824F6" w:rsidRPr="00845D80" w:rsidRDefault="009824F6" w:rsidP="009824F6">
      <w:pPr>
        <w:tabs>
          <w:tab w:val="clear" w:pos="-1440"/>
        </w:tabs>
        <w:suppressAutoHyphens/>
        <w:spacing w:after="0"/>
        <w:ind w:left="284"/>
        <w:rPr>
          <w:rFonts w:ascii="Arial Narrow" w:hAnsi="Arial Narrow"/>
          <w:sz w:val="22"/>
        </w:rPr>
      </w:pPr>
      <w:r>
        <w:rPr>
          <w:rFonts w:ascii="Arial Narrow" w:hAnsi="Arial Narrow"/>
          <w:caps/>
          <w:sz w:val="22"/>
        </w:rPr>
        <w:t>individuals…………</w:t>
      </w:r>
      <w:r w:rsidRPr="00845D80">
        <w:rPr>
          <w:rFonts w:ascii="Arial Narrow" w:hAnsi="Arial Narrow"/>
          <w:sz w:val="22"/>
        </w:rPr>
        <w:t>..........</w:t>
      </w:r>
      <w:r>
        <w:rPr>
          <w:rFonts w:ascii="Arial Narrow" w:hAnsi="Arial Narrow"/>
          <w:sz w:val="22"/>
        </w:rPr>
        <w:t>...</w:t>
      </w:r>
      <w:r w:rsidRPr="00845D80">
        <w:rPr>
          <w:rFonts w:ascii="Arial Narrow" w:hAnsi="Arial Narrow"/>
          <w:sz w:val="22"/>
        </w:rPr>
        <w:t>.</w:t>
      </w:r>
      <w:r>
        <w:rPr>
          <w:rFonts w:ascii="Arial Narrow" w:hAnsi="Arial Narrow"/>
          <w:sz w:val="22"/>
        </w:rPr>
        <w:t>.</w:t>
      </w:r>
      <w:r w:rsidRPr="00845D80">
        <w:rPr>
          <w:rFonts w:ascii="Arial Narrow" w:hAnsi="Arial Narrow"/>
          <w:sz w:val="22"/>
        </w:rPr>
        <w:t>.........</w:t>
      </w:r>
      <w:r>
        <w:rPr>
          <w:rFonts w:ascii="Arial Narrow" w:hAnsi="Arial Narrow"/>
          <w:sz w:val="22"/>
        </w:rPr>
        <w:t>.</w:t>
      </w:r>
      <w:r w:rsidR="004A30C1">
        <w:rPr>
          <w:rFonts w:ascii="Arial Narrow" w:hAnsi="Arial Narrow"/>
          <w:sz w:val="22"/>
        </w:rPr>
        <w:t>6</w:t>
      </w:r>
    </w:p>
    <w:p w:rsidR="0027156A" w:rsidRPr="005E1055" w:rsidRDefault="0027156A" w:rsidP="00334D31">
      <w:pPr>
        <w:tabs>
          <w:tab w:val="clear" w:pos="-1440"/>
        </w:tabs>
        <w:suppressAutoHyphens/>
        <w:spacing w:after="0"/>
        <w:ind w:left="284"/>
        <w:jc w:val="left"/>
        <w:outlineLvl w:val="0"/>
        <w:rPr>
          <w:rFonts w:ascii="Arial Narrow" w:hAnsi="Arial Narrow"/>
          <w:sz w:val="18"/>
          <w:szCs w:val="18"/>
        </w:rPr>
      </w:pPr>
    </w:p>
    <w:p w:rsidR="00960736" w:rsidRDefault="00BC1BAD" w:rsidP="00BC1BAD">
      <w:pPr>
        <w:tabs>
          <w:tab w:val="clear" w:pos="-1440"/>
        </w:tabs>
        <w:suppressAutoHyphens/>
        <w:spacing w:after="0"/>
        <w:ind w:left="284"/>
        <w:jc w:val="left"/>
        <w:outlineLvl w:val="0"/>
        <w:rPr>
          <w:rFonts w:ascii="Arial Narrow" w:hAnsi="Arial Narrow"/>
          <w:sz w:val="22"/>
        </w:rPr>
      </w:pPr>
      <w:r>
        <w:rPr>
          <w:rFonts w:ascii="Arial Narrow" w:hAnsi="Arial Narrow"/>
          <w:sz w:val="22"/>
        </w:rPr>
        <w:t>OTHER FILINGS AND ADMINISTRATION……...……….</w:t>
      </w:r>
      <w:r w:rsidR="00334D31">
        <w:rPr>
          <w:rFonts w:ascii="Arial Narrow" w:hAnsi="Arial Narrow"/>
          <w:sz w:val="22"/>
        </w:rPr>
        <w:t>..</w:t>
      </w:r>
      <w:r w:rsidR="0027156A">
        <w:rPr>
          <w:rFonts w:ascii="Arial Narrow" w:hAnsi="Arial Narrow"/>
          <w:sz w:val="22"/>
        </w:rPr>
        <w:t>.....</w:t>
      </w:r>
      <w:r w:rsidR="004A30C1">
        <w:rPr>
          <w:rFonts w:ascii="Arial Narrow" w:hAnsi="Arial Narrow"/>
          <w:sz w:val="22"/>
        </w:rPr>
        <w:t>8</w:t>
      </w:r>
    </w:p>
    <w:p w:rsidR="0027156A" w:rsidRPr="0091450E" w:rsidRDefault="0027156A" w:rsidP="00216912">
      <w:pPr>
        <w:tabs>
          <w:tab w:val="clear" w:pos="-1440"/>
        </w:tabs>
        <w:suppressAutoHyphens/>
        <w:spacing w:after="0"/>
        <w:ind w:left="284"/>
        <w:jc w:val="left"/>
        <w:outlineLvl w:val="0"/>
        <w:rPr>
          <w:rFonts w:ascii="Arial Narrow" w:hAnsi="Arial Narrow"/>
          <w:sz w:val="18"/>
          <w:szCs w:val="18"/>
        </w:rPr>
      </w:pPr>
    </w:p>
    <w:p w:rsidR="004600B4" w:rsidRDefault="00BC1BAD" w:rsidP="00216912">
      <w:pPr>
        <w:tabs>
          <w:tab w:val="clear" w:pos="-1440"/>
        </w:tabs>
        <w:suppressAutoHyphens/>
        <w:spacing w:after="0"/>
        <w:ind w:left="284"/>
        <w:jc w:val="left"/>
        <w:outlineLvl w:val="0"/>
        <w:rPr>
          <w:rFonts w:ascii="Arial Narrow" w:hAnsi="Arial Narrow"/>
          <w:caps/>
          <w:sz w:val="22"/>
        </w:rPr>
      </w:pPr>
      <w:r>
        <w:rPr>
          <w:rFonts w:ascii="Arial Narrow" w:hAnsi="Arial Narrow"/>
          <w:sz w:val="22"/>
        </w:rPr>
        <w:t>F</w:t>
      </w:r>
      <w:r w:rsidR="004A30C1">
        <w:rPr>
          <w:rFonts w:ascii="Arial Narrow" w:hAnsi="Arial Narrow"/>
          <w:sz w:val="22"/>
        </w:rPr>
        <w:t>UTURE CHANGES……..</w:t>
      </w:r>
      <w:r>
        <w:rPr>
          <w:rFonts w:ascii="Arial Narrow" w:hAnsi="Arial Narrow"/>
          <w:sz w:val="22"/>
        </w:rPr>
        <w:t>...</w:t>
      </w:r>
      <w:r w:rsidR="0027156A">
        <w:rPr>
          <w:rFonts w:ascii="Arial Narrow" w:hAnsi="Arial Narrow"/>
          <w:sz w:val="22"/>
        </w:rPr>
        <w:t>.</w:t>
      </w:r>
      <w:r w:rsidR="005E1055">
        <w:rPr>
          <w:rFonts w:ascii="Arial Narrow" w:hAnsi="Arial Narrow"/>
          <w:sz w:val="22"/>
        </w:rPr>
        <w:t>…</w:t>
      </w:r>
      <w:r w:rsidR="00773AF1">
        <w:rPr>
          <w:rFonts w:ascii="Arial Narrow" w:hAnsi="Arial Narrow"/>
          <w:sz w:val="22"/>
        </w:rPr>
        <w:t>…</w:t>
      </w:r>
      <w:r w:rsidR="00D0582B">
        <w:rPr>
          <w:rFonts w:ascii="Arial Narrow" w:hAnsi="Arial Narrow"/>
          <w:sz w:val="22"/>
        </w:rPr>
        <w:t>.</w:t>
      </w:r>
      <w:r w:rsidR="005E1055">
        <w:rPr>
          <w:rFonts w:ascii="Arial Narrow" w:hAnsi="Arial Narrow"/>
          <w:sz w:val="22"/>
        </w:rPr>
        <w:t>.</w:t>
      </w:r>
      <w:r w:rsidR="00E37B56">
        <w:rPr>
          <w:rFonts w:ascii="Arial Narrow" w:hAnsi="Arial Narrow"/>
          <w:sz w:val="22"/>
        </w:rPr>
        <w:t>.</w:t>
      </w:r>
      <w:r w:rsidR="00334D31">
        <w:rPr>
          <w:rFonts w:ascii="Arial Narrow" w:hAnsi="Arial Narrow"/>
          <w:sz w:val="22"/>
        </w:rPr>
        <w:t>.</w:t>
      </w:r>
      <w:r w:rsidR="0027156A">
        <w:rPr>
          <w:rFonts w:ascii="Arial Narrow" w:hAnsi="Arial Narrow"/>
          <w:sz w:val="22"/>
        </w:rPr>
        <w:t>..</w:t>
      </w:r>
      <w:r w:rsidR="004A30C1">
        <w:rPr>
          <w:rFonts w:ascii="Arial Narrow" w:hAnsi="Arial Narrow"/>
          <w:sz w:val="22"/>
        </w:rPr>
        <w:t>8</w:t>
      </w:r>
    </w:p>
    <w:p w:rsidR="0027156A" w:rsidRDefault="0027156A" w:rsidP="00D0582B">
      <w:pPr>
        <w:tabs>
          <w:tab w:val="clear" w:pos="-1440"/>
        </w:tabs>
        <w:suppressAutoHyphens/>
        <w:spacing w:after="0"/>
        <w:ind w:firstLine="284"/>
        <w:jc w:val="left"/>
        <w:rPr>
          <w:rFonts w:ascii="Arial Narrow" w:hAnsi="Arial Narrow"/>
          <w:sz w:val="18"/>
          <w:szCs w:val="18"/>
        </w:rPr>
      </w:pPr>
    </w:p>
    <w:p w:rsidR="0018075B" w:rsidRDefault="0018075B" w:rsidP="0018075B">
      <w:pPr>
        <w:tabs>
          <w:tab w:val="clear" w:pos="-1440"/>
        </w:tabs>
        <w:suppressAutoHyphens/>
        <w:spacing w:after="0"/>
        <w:ind w:left="284"/>
        <w:jc w:val="left"/>
        <w:outlineLvl w:val="0"/>
        <w:rPr>
          <w:rFonts w:ascii="Arial Narrow" w:hAnsi="Arial Narrow"/>
          <w:caps/>
          <w:sz w:val="22"/>
        </w:rPr>
      </w:pPr>
      <w:r>
        <w:rPr>
          <w:rFonts w:ascii="Arial Narrow" w:hAnsi="Arial Narrow"/>
          <w:sz w:val="22"/>
        </w:rPr>
        <w:t>APPENDIX 1: SUMMARY OF MEASURES…………..…......……......9</w:t>
      </w:r>
    </w:p>
    <w:p w:rsidR="0018075B" w:rsidRDefault="0018075B" w:rsidP="00D0582B">
      <w:pPr>
        <w:tabs>
          <w:tab w:val="clear" w:pos="-1440"/>
        </w:tabs>
        <w:suppressAutoHyphens/>
        <w:spacing w:after="0"/>
        <w:ind w:firstLine="284"/>
        <w:jc w:val="left"/>
        <w:rPr>
          <w:rFonts w:ascii="Arial Narrow" w:hAnsi="Arial Narrow"/>
          <w:sz w:val="18"/>
          <w:szCs w:val="18"/>
        </w:rPr>
      </w:pPr>
    </w:p>
    <w:p w:rsidR="0018075B" w:rsidRDefault="0018075B" w:rsidP="0018075B">
      <w:pPr>
        <w:tabs>
          <w:tab w:val="clear" w:pos="-1440"/>
        </w:tabs>
        <w:suppressAutoHyphens/>
        <w:spacing w:after="0"/>
        <w:ind w:left="284"/>
        <w:jc w:val="left"/>
        <w:outlineLvl w:val="0"/>
        <w:rPr>
          <w:rFonts w:ascii="Arial Narrow" w:hAnsi="Arial Narrow"/>
          <w:caps/>
          <w:sz w:val="22"/>
        </w:rPr>
      </w:pPr>
      <w:r>
        <w:rPr>
          <w:rFonts w:ascii="Arial Narrow" w:hAnsi="Arial Narrow"/>
          <w:sz w:val="22"/>
        </w:rPr>
        <w:t>APPENDIX 2: SUMMARY OF DEADLINES……………......……......11</w:t>
      </w:r>
    </w:p>
    <w:p w:rsidR="0018075B" w:rsidRPr="00E4202D" w:rsidRDefault="0018075B" w:rsidP="00D0582B">
      <w:pPr>
        <w:tabs>
          <w:tab w:val="clear" w:pos="-1440"/>
        </w:tabs>
        <w:suppressAutoHyphens/>
        <w:spacing w:after="0"/>
        <w:ind w:firstLine="284"/>
        <w:jc w:val="left"/>
        <w:rPr>
          <w:rFonts w:ascii="Arial Narrow" w:hAnsi="Arial Narrow"/>
          <w:sz w:val="18"/>
          <w:szCs w:val="18"/>
        </w:rPr>
      </w:pPr>
    </w:p>
    <w:p w:rsidR="000C6712" w:rsidRPr="0066249F" w:rsidRDefault="000C6712" w:rsidP="00773AF1">
      <w:pPr>
        <w:tabs>
          <w:tab w:val="clear" w:pos="-1440"/>
        </w:tabs>
        <w:suppressAutoHyphens/>
        <w:spacing w:after="0"/>
        <w:ind w:left="284"/>
        <w:jc w:val="left"/>
        <w:rPr>
          <w:rFonts w:ascii="Arial Narrow" w:hAnsi="Arial Narrow"/>
          <w:caps/>
          <w:sz w:val="22"/>
        </w:rPr>
      </w:pPr>
    </w:p>
    <w:p w:rsidR="002562E8" w:rsidRDefault="002562E8" w:rsidP="00B234D6">
      <w:pPr>
        <w:tabs>
          <w:tab w:val="clear" w:pos="-1440"/>
        </w:tabs>
        <w:suppressAutoHyphens/>
        <w:spacing w:after="0"/>
        <w:ind w:firstLine="284"/>
        <w:jc w:val="left"/>
        <w:rPr>
          <w:rFonts w:ascii="Arial Narrow" w:hAnsi="Arial Narrow"/>
          <w:sz w:val="18"/>
          <w:szCs w:val="18"/>
        </w:rPr>
      </w:pPr>
    </w:p>
    <w:p w:rsidR="006C4D7C" w:rsidRDefault="006C4D7C"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BC1BAD" w:rsidRDefault="00BC1BAD" w:rsidP="00B234D6">
      <w:pPr>
        <w:tabs>
          <w:tab w:val="clear" w:pos="-1440"/>
        </w:tabs>
        <w:suppressAutoHyphens/>
        <w:spacing w:after="0"/>
        <w:ind w:firstLine="284"/>
        <w:jc w:val="left"/>
        <w:rPr>
          <w:rFonts w:ascii="Arial Narrow" w:hAnsi="Arial Narrow"/>
          <w:sz w:val="18"/>
          <w:szCs w:val="18"/>
        </w:rPr>
      </w:pPr>
    </w:p>
    <w:p w:rsidR="006C4D7C" w:rsidRDefault="006C4D7C" w:rsidP="00B234D6">
      <w:pPr>
        <w:tabs>
          <w:tab w:val="clear" w:pos="-1440"/>
        </w:tabs>
        <w:suppressAutoHyphens/>
        <w:spacing w:after="0"/>
        <w:ind w:firstLine="284"/>
        <w:jc w:val="left"/>
        <w:rPr>
          <w:rFonts w:ascii="Arial Narrow" w:hAnsi="Arial Narrow"/>
          <w:sz w:val="18"/>
          <w:szCs w:val="18"/>
        </w:rPr>
      </w:pPr>
    </w:p>
    <w:p w:rsidR="00BC1BAD" w:rsidRDefault="00BC1BAD" w:rsidP="0018075B">
      <w:pPr>
        <w:tabs>
          <w:tab w:val="clear" w:pos="-1440"/>
        </w:tabs>
        <w:suppressAutoHyphens/>
        <w:spacing w:after="0"/>
        <w:jc w:val="left"/>
        <w:rPr>
          <w:rFonts w:ascii="Arial Narrow" w:hAnsi="Arial Narrow"/>
          <w:sz w:val="18"/>
          <w:szCs w:val="18"/>
        </w:rPr>
      </w:pPr>
    </w:p>
    <w:p w:rsidR="00C63CCD" w:rsidRPr="00C63CCD" w:rsidRDefault="00CB345D" w:rsidP="00F40BF9">
      <w:pPr>
        <w:pStyle w:val="Section"/>
      </w:pPr>
      <w:r w:rsidRPr="00CB345D">
        <w:t>COVID-19</w:t>
      </w:r>
      <w:r w:rsidR="00D61220">
        <w:t xml:space="preserve"> </w:t>
      </w:r>
      <w:r w:rsidRPr="00CB345D">
        <w:t xml:space="preserve">– </w:t>
      </w:r>
      <w:r w:rsidR="00D61220">
        <w:t>FINANCIAL RELIEF FOR CANADIANS</w:t>
      </w:r>
    </w:p>
    <w:p w:rsidR="00CB345D" w:rsidRDefault="00CB345D" w:rsidP="00CB345D">
      <w:pPr>
        <w:spacing w:after="0"/>
        <w:ind w:left="284"/>
        <w:rPr>
          <w:rFonts w:ascii="Arial" w:hAnsi="Arial" w:cs="Arial"/>
          <w:sz w:val="18"/>
          <w:szCs w:val="18"/>
        </w:rPr>
      </w:pPr>
      <w:bookmarkStart w:id="1" w:name="_Hlk35454835"/>
    </w:p>
    <w:bookmarkEnd w:id="1"/>
    <w:p w:rsidR="00D61220" w:rsidRDefault="00D61220" w:rsidP="00D61220">
      <w:pPr>
        <w:spacing w:after="0"/>
        <w:ind w:left="284"/>
        <w:rPr>
          <w:rFonts w:ascii="Arial" w:hAnsi="Arial" w:cs="Arial"/>
          <w:bCs w:val="0"/>
          <w:snapToGrid/>
          <w:sz w:val="18"/>
          <w:szCs w:val="18"/>
        </w:rPr>
      </w:pPr>
      <w:r>
        <w:rPr>
          <w:rFonts w:ascii="Arial" w:hAnsi="Arial" w:cs="Arial"/>
          <w:sz w:val="18"/>
          <w:szCs w:val="18"/>
        </w:rPr>
        <w:t>Since the beginning of March, restrictions and measures related to COVID-19 have rapidly escalated. On March 18, 2020, the Government of Canada announced a series of measures designed to support the finances of individuals, businesses, charities, and non-profit organizations.</w:t>
      </w:r>
      <w:r w:rsidR="006A0342">
        <w:rPr>
          <w:rFonts w:ascii="Arial" w:hAnsi="Arial" w:cs="Arial"/>
          <w:sz w:val="18"/>
          <w:szCs w:val="18"/>
        </w:rPr>
        <w:t xml:space="preserve"> </w:t>
      </w:r>
      <w:r>
        <w:rPr>
          <w:rFonts w:ascii="Arial" w:hAnsi="Arial" w:cs="Arial"/>
          <w:sz w:val="18"/>
          <w:szCs w:val="18"/>
        </w:rPr>
        <w:t>Since then, on an almost daily basis, new possibilities have been introduced, and old ones have been adjusted. This document aims to provide a consolidated summary of support in their most current state of affairs, as of April 8, 2020.</w:t>
      </w:r>
    </w:p>
    <w:p w:rsidR="005815ED" w:rsidRPr="00552B73" w:rsidRDefault="00D61220" w:rsidP="00F40BF9">
      <w:pPr>
        <w:pStyle w:val="Section"/>
      </w:pPr>
      <w:r>
        <w:t>BUSINESSES</w:t>
      </w:r>
    </w:p>
    <w:p w:rsidR="005451CB" w:rsidRDefault="005451CB" w:rsidP="0025729C">
      <w:pPr>
        <w:spacing w:after="0"/>
        <w:rPr>
          <w:rFonts w:ascii="Arial" w:hAnsi="Arial" w:cs="Arial"/>
          <w:bCs w:val="0"/>
          <w:snapToGrid/>
          <w:sz w:val="18"/>
          <w:szCs w:val="18"/>
        </w:rPr>
      </w:pPr>
    </w:p>
    <w:p w:rsidR="0025729C" w:rsidRDefault="0025729C" w:rsidP="0025729C">
      <w:pPr>
        <w:pStyle w:val="CommentText"/>
        <w:ind w:left="284"/>
        <w:rPr>
          <w:rFonts w:ascii="Arial" w:hAnsi="Arial" w:cs="Arial"/>
          <w:sz w:val="18"/>
          <w:szCs w:val="18"/>
        </w:rPr>
      </w:pPr>
      <w:r>
        <w:rPr>
          <w:rStyle w:val="CommentReference"/>
          <w:rFonts w:ascii="Arial" w:hAnsi="Arial" w:cs="Arial"/>
          <w:sz w:val="18"/>
          <w:szCs w:val="18"/>
        </w:rPr>
        <w:t>A</w:t>
      </w:r>
      <w:r>
        <w:rPr>
          <w:rFonts w:ascii="Arial" w:hAnsi="Arial" w:cs="Arial"/>
          <w:sz w:val="18"/>
          <w:szCs w:val="18"/>
        </w:rPr>
        <w:t xml:space="preserve">s Canada struggles with the COVID-19 pandemic, the federal government has implemented a number of measures to assist businesses </w:t>
      </w:r>
      <w:r>
        <w:rPr>
          <w:rFonts w:ascii="Arial" w:hAnsi="Arial" w:cs="Arial"/>
          <w:b/>
          <w:bCs/>
          <w:sz w:val="18"/>
          <w:szCs w:val="18"/>
        </w:rPr>
        <w:t>improve their cash flow</w:t>
      </w:r>
      <w:r>
        <w:rPr>
          <w:rFonts w:ascii="Arial" w:hAnsi="Arial" w:cs="Arial"/>
          <w:sz w:val="18"/>
          <w:szCs w:val="18"/>
        </w:rPr>
        <w:t xml:space="preserve"> such that they can survive over the coming months.</w:t>
      </w:r>
      <w:r w:rsidR="006A0342">
        <w:rPr>
          <w:rFonts w:ascii="Arial" w:hAnsi="Arial" w:cs="Arial"/>
          <w:sz w:val="18"/>
          <w:szCs w:val="18"/>
        </w:rPr>
        <w:t xml:space="preserve"> </w:t>
      </w:r>
      <w:r>
        <w:rPr>
          <w:rFonts w:ascii="Arial" w:hAnsi="Arial" w:cs="Arial"/>
          <w:sz w:val="18"/>
          <w:szCs w:val="18"/>
        </w:rPr>
        <w:t xml:space="preserve">They can be sorted into three primary categories: </w:t>
      </w:r>
      <w:r>
        <w:rPr>
          <w:rFonts w:ascii="Arial" w:hAnsi="Arial" w:cs="Arial"/>
          <w:b/>
          <w:bCs/>
          <w:sz w:val="18"/>
          <w:szCs w:val="18"/>
        </w:rPr>
        <w:t>payroll support</w:t>
      </w:r>
      <w:r>
        <w:rPr>
          <w:rFonts w:ascii="Arial" w:hAnsi="Arial" w:cs="Arial"/>
          <w:sz w:val="18"/>
          <w:szCs w:val="18"/>
        </w:rPr>
        <w:t xml:space="preserve">, </w:t>
      </w:r>
      <w:r>
        <w:rPr>
          <w:rFonts w:ascii="Arial" w:hAnsi="Arial" w:cs="Arial"/>
          <w:b/>
          <w:bCs/>
          <w:sz w:val="18"/>
          <w:szCs w:val="18"/>
        </w:rPr>
        <w:t>financing</w:t>
      </w:r>
      <w:r>
        <w:rPr>
          <w:rFonts w:ascii="Arial" w:hAnsi="Arial" w:cs="Arial"/>
          <w:sz w:val="18"/>
          <w:szCs w:val="18"/>
        </w:rPr>
        <w:t xml:space="preserve">, and </w:t>
      </w:r>
      <w:r>
        <w:rPr>
          <w:rFonts w:ascii="Arial" w:hAnsi="Arial" w:cs="Arial"/>
          <w:b/>
          <w:bCs/>
          <w:sz w:val="18"/>
          <w:szCs w:val="18"/>
        </w:rPr>
        <w:t>deferrals of tax payments</w:t>
      </w:r>
      <w:r>
        <w:rPr>
          <w:rFonts w:ascii="Arial" w:hAnsi="Arial" w:cs="Arial"/>
          <w:sz w:val="18"/>
          <w:szCs w:val="18"/>
        </w:rPr>
        <w:t>.</w:t>
      </w:r>
      <w:r w:rsidR="006A0342">
        <w:rPr>
          <w:rFonts w:ascii="Arial" w:hAnsi="Arial" w:cs="Arial"/>
          <w:sz w:val="18"/>
          <w:szCs w:val="18"/>
        </w:rPr>
        <w:t xml:space="preserve"> </w:t>
      </w:r>
      <w:r>
        <w:rPr>
          <w:rFonts w:ascii="Arial" w:hAnsi="Arial" w:cs="Arial"/>
          <w:sz w:val="18"/>
          <w:szCs w:val="18"/>
        </w:rPr>
        <w:t>While sole proprietors are eligible for many of these measures, some additional measures will be discussed in the Individuals section of this newsletter.</w:t>
      </w:r>
      <w:r w:rsidR="006A0342">
        <w:rPr>
          <w:rFonts w:ascii="Arial" w:hAnsi="Arial" w:cs="Arial"/>
          <w:sz w:val="18"/>
          <w:szCs w:val="18"/>
        </w:rPr>
        <w:t xml:space="preserve"> </w:t>
      </w:r>
    </w:p>
    <w:p w:rsidR="0025729C" w:rsidRDefault="0025729C" w:rsidP="0025729C">
      <w:pPr>
        <w:spacing w:after="0"/>
        <w:ind w:left="284"/>
        <w:rPr>
          <w:rFonts w:ascii="Arial" w:hAnsi="Arial" w:cs="Arial"/>
          <w:b/>
          <w:sz w:val="18"/>
          <w:szCs w:val="18"/>
        </w:rPr>
      </w:pPr>
    </w:p>
    <w:p w:rsidR="002710CA" w:rsidRPr="0025729C" w:rsidRDefault="0025729C" w:rsidP="002710CA">
      <w:pPr>
        <w:spacing w:after="0"/>
        <w:ind w:left="284"/>
        <w:rPr>
          <w:rFonts w:ascii="Arial" w:hAnsi="Arial" w:cs="Arial"/>
          <w:b/>
          <w:bCs w:val="0"/>
          <w:sz w:val="18"/>
          <w:szCs w:val="18"/>
          <w:u w:val="single"/>
        </w:rPr>
      </w:pPr>
      <w:r w:rsidRPr="0025729C">
        <w:rPr>
          <w:rFonts w:ascii="Arial" w:hAnsi="Arial" w:cs="Arial"/>
          <w:b/>
          <w:bCs w:val="0"/>
          <w:sz w:val="18"/>
          <w:szCs w:val="18"/>
          <w:u w:val="single"/>
        </w:rPr>
        <w:t>Payroll</w:t>
      </w:r>
      <w:r w:rsidR="008A52FB">
        <w:rPr>
          <w:rFonts w:ascii="Arial" w:hAnsi="Arial" w:cs="Arial"/>
          <w:b/>
          <w:bCs w:val="0"/>
          <w:sz w:val="18"/>
          <w:szCs w:val="18"/>
          <w:u w:val="single"/>
        </w:rPr>
        <w:t xml:space="preserve"> Support</w:t>
      </w:r>
    </w:p>
    <w:p w:rsidR="008A52FB" w:rsidRDefault="0025729C" w:rsidP="0025729C">
      <w:pPr>
        <w:spacing w:after="0"/>
        <w:ind w:left="284"/>
        <w:rPr>
          <w:rFonts w:ascii="Arial" w:hAnsi="Arial" w:cs="Arial"/>
          <w:sz w:val="18"/>
          <w:szCs w:val="18"/>
        </w:rPr>
      </w:pPr>
      <w:r>
        <w:rPr>
          <w:rFonts w:ascii="Arial" w:hAnsi="Arial" w:cs="Arial"/>
          <w:sz w:val="18"/>
          <w:szCs w:val="18"/>
        </w:rPr>
        <w:t xml:space="preserve">There are generally three payroll programs available: </w:t>
      </w:r>
      <w:r w:rsidR="009B2DD5">
        <w:rPr>
          <w:rFonts w:ascii="Arial" w:hAnsi="Arial" w:cs="Arial"/>
          <w:sz w:val="18"/>
          <w:szCs w:val="18"/>
        </w:rPr>
        <w:t>the</w:t>
      </w:r>
      <w:r>
        <w:rPr>
          <w:rFonts w:ascii="Arial" w:hAnsi="Arial" w:cs="Arial"/>
          <w:sz w:val="18"/>
          <w:szCs w:val="18"/>
        </w:rPr>
        <w:t xml:space="preserve"> </w:t>
      </w:r>
      <w:r>
        <w:rPr>
          <w:rFonts w:ascii="Arial" w:hAnsi="Arial" w:cs="Arial"/>
          <w:b/>
          <w:bCs w:val="0"/>
          <w:sz w:val="18"/>
          <w:szCs w:val="18"/>
        </w:rPr>
        <w:t xml:space="preserve">10% </w:t>
      </w:r>
      <w:r w:rsidR="009B2DD5">
        <w:rPr>
          <w:rFonts w:ascii="Arial" w:hAnsi="Arial" w:cs="Arial"/>
          <w:b/>
          <w:bCs w:val="0"/>
          <w:sz w:val="18"/>
          <w:szCs w:val="18"/>
        </w:rPr>
        <w:t>T</w:t>
      </w:r>
      <w:r>
        <w:rPr>
          <w:rFonts w:ascii="Arial" w:hAnsi="Arial" w:cs="Arial"/>
          <w:b/>
          <w:bCs w:val="0"/>
          <w:sz w:val="18"/>
          <w:szCs w:val="18"/>
        </w:rPr>
        <w:t xml:space="preserve">emporary </w:t>
      </w:r>
      <w:r w:rsidR="009B2DD5">
        <w:rPr>
          <w:rFonts w:ascii="Arial" w:hAnsi="Arial" w:cs="Arial"/>
          <w:b/>
          <w:bCs w:val="0"/>
          <w:sz w:val="18"/>
          <w:szCs w:val="18"/>
        </w:rPr>
        <w:t>W</w:t>
      </w:r>
      <w:r>
        <w:rPr>
          <w:rFonts w:ascii="Arial" w:hAnsi="Arial" w:cs="Arial"/>
          <w:b/>
          <w:bCs w:val="0"/>
          <w:sz w:val="18"/>
          <w:szCs w:val="18"/>
        </w:rPr>
        <w:t xml:space="preserve">age </w:t>
      </w:r>
      <w:r w:rsidR="009B2DD5">
        <w:rPr>
          <w:rFonts w:ascii="Arial" w:hAnsi="Arial" w:cs="Arial"/>
          <w:b/>
          <w:bCs w:val="0"/>
          <w:sz w:val="18"/>
          <w:szCs w:val="18"/>
        </w:rPr>
        <w:t>S</w:t>
      </w:r>
      <w:r>
        <w:rPr>
          <w:rFonts w:ascii="Arial" w:hAnsi="Arial" w:cs="Arial"/>
          <w:b/>
          <w:bCs w:val="0"/>
          <w:sz w:val="18"/>
          <w:szCs w:val="18"/>
        </w:rPr>
        <w:t>ubsidy</w:t>
      </w:r>
      <w:r>
        <w:rPr>
          <w:rFonts w:ascii="Arial" w:hAnsi="Arial" w:cs="Arial"/>
          <w:sz w:val="18"/>
          <w:szCs w:val="18"/>
        </w:rPr>
        <w:t xml:space="preserve"> (10% WS), the </w:t>
      </w:r>
      <w:r>
        <w:rPr>
          <w:rFonts w:ascii="Arial" w:hAnsi="Arial" w:cs="Arial"/>
          <w:b/>
          <w:bCs w:val="0"/>
          <w:sz w:val="18"/>
          <w:szCs w:val="18"/>
        </w:rPr>
        <w:t>75% Canada Emergency Wage Subsidy</w:t>
      </w:r>
      <w:r>
        <w:rPr>
          <w:rFonts w:ascii="Arial" w:hAnsi="Arial" w:cs="Arial"/>
          <w:sz w:val="18"/>
          <w:szCs w:val="18"/>
        </w:rPr>
        <w:t xml:space="preserve"> (75% WS), and the Employment Insurance (EI) </w:t>
      </w:r>
      <w:r>
        <w:rPr>
          <w:rFonts w:ascii="Arial" w:hAnsi="Arial" w:cs="Arial"/>
          <w:b/>
          <w:bCs w:val="0"/>
          <w:sz w:val="18"/>
          <w:szCs w:val="18"/>
        </w:rPr>
        <w:t>Work-sharing Program</w:t>
      </w:r>
      <w:r>
        <w:rPr>
          <w:rFonts w:ascii="Arial" w:hAnsi="Arial" w:cs="Arial"/>
          <w:sz w:val="18"/>
          <w:szCs w:val="18"/>
        </w:rPr>
        <w:t>.</w:t>
      </w:r>
      <w:r w:rsidR="006A0342">
        <w:rPr>
          <w:rFonts w:ascii="Arial" w:hAnsi="Arial" w:cs="Arial"/>
          <w:sz w:val="18"/>
          <w:szCs w:val="18"/>
        </w:rPr>
        <w:t xml:space="preserve"> </w:t>
      </w:r>
      <w:r>
        <w:rPr>
          <w:rFonts w:ascii="Arial" w:hAnsi="Arial" w:cs="Arial"/>
          <w:sz w:val="18"/>
          <w:szCs w:val="18"/>
        </w:rPr>
        <w:t>In general, the 75% WS is available to a wide variety of entities whose revenue has dropped by at least 30%.</w:t>
      </w:r>
      <w:r w:rsidR="006A0342">
        <w:rPr>
          <w:rFonts w:ascii="Arial" w:hAnsi="Arial" w:cs="Arial"/>
          <w:sz w:val="18"/>
          <w:szCs w:val="18"/>
        </w:rPr>
        <w:t xml:space="preserve"> </w:t>
      </w:r>
      <w:r>
        <w:rPr>
          <w:rFonts w:ascii="Arial" w:hAnsi="Arial" w:cs="Arial"/>
          <w:sz w:val="18"/>
          <w:szCs w:val="18"/>
        </w:rPr>
        <w:t>The 10% WS is available only to smaller businesses, but does not require a revenue decline.</w:t>
      </w:r>
      <w:r w:rsidR="006A0342">
        <w:rPr>
          <w:rFonts w:ascii="Arial" w:hAnsi="Arial" w:cs="Arial"/>
          <w:sz w:val="18"/>
          <w:szCs w:val="18"/>
        </w:rPr>
        <w:t xml:space="preserve"> </w:t>
      </w:r>
      <w:r>
        <w:rPr>
          <w:rFonts w:ascii="Arial" w:hAnsi="Arial" w:cs="Arial"/>
          <w:sz w:val="18"/>
          <w:szCs w:val="18"/>
        </w:rPr>
        <w:t xml:space="preserve">In cases where employers are entitled to both, amounts received under the 10% WS will reduce the amounts receivable under the 75% WS. </w:t>
      </w:r>
    </w:p>
    <w:p w:rsidR="008A52FB" w:rsidRDefault="008A52FB" w:rsidP="0025729C">
      <w:pPr>
        <w:spacing w:after="0"/>
        <w:ind w:left="284"/>
        <w:rPr>
          <w:rFonts w:ascii="Arial" w:hAnsi="Arial" w:cs="Arial"/>
          <w:sz w:val="18"/>
          <w:szCs w:val="18"/>
        </w:rPr>
      </w:pPr>
    </w:p>
    <w:p w:rsidR="0025729C" w:rsidRDefault="0025729C" w:rsidP="0025729C">
      <w:pPr>
        <w:spacing w:after="0"/>
        <w:ind w:left="284"/>
        <w:rPr>
          <w:rFonts w:ascii="Arial" w:hAnsi="Arial" w:cs="Arial"/>
          <w:bCs w:val="0"/>
          <w:sz w:val="18"/>
          <w:szCs w:val="18"/>
        </w:rPr>
      </w:pPr>
      <w:r>
        <w:rPr>
          <w:rFonts w:ascii="Arial" w:hAnsi="Arial" w:cs="Arial"/>
          <w:sz w:val="18"/>
          <w:szCs w:val="18"/>
        </w:rPr>
        <w:t xml:space="preserve">The EI Work-sharing Program is different in that it enables the employees and employer to agree to </w:t>
      </w:r>
      <w:r w:rsidRPr="008A52FB">
        <w:rPr>
          <w:rFonts w:ascii="Arial" w:hAnsi="Arial" w:cs="Arial"/>
          <w:b/>
          <w:bCs w:val="0"/>
          <w:sz w:val="18"/>
          <w:szCs w:val="18"/>
        </w:rPr>
        <w:t>reduce working hours by 10% to 60%</w:t>
      </w:r>
      <w:r>
        <w:rPr>
          <w:rFonts w:ascii="Arial" w:hAnsi="Arial" w:cs="Arial"/>
          <w:sz w:val="18"/>
          <w:szCs w:val="18"/>
        </w:rPr>
        <w:t>.</w:t>
      </w:r>
      <w:r w:rsidR="006A0342">
        <w:rPr>
          <w:rFonts w:ascii="Arial" w:hAnsi="Arial" w:cs="Arial"/>
          <w:sz w:val="18"/>
          <w:szCs w:val="18"/>
        </w:rPr>
        <w:t xml:space="preserve"> </w:t>
      </w:r>
      <w:r>
        <w:rPr>
          <w:rFonts w:ascii="Arial" w:hAnsi="Arial" w:cs="Arial"/>
          <w:sz w:val="18"/>
          <w:szCs w:val="18"/>
        </w:rPr>
        <w:t xml:space="preserve">This reduces the employer’s payroll costs, while the </w:t>
      </w:r>
      <w:r w:rsidRPr="008A52FB">
        <w:rPr>
          <w:rFonts w:ascii="Arial" w:hAnsi="Arial" w:cs="Arial"/>
          <w:b/>
          <w:bCs w:val="0"/>
          <w:sz w:val="18"/>
          <w:szCs w:val="18"/>
        </w:rPr>
        <w:t>employees receive EI payments</w:t>
      </w:r>
      <w:r>
        <w:rPr>
          <w:rFonts w:ascii="Arial" w:hAnsi="Arial" w:cs="Arial"/>
          <w:sz w:val="18"/>
          <w:szCs w:val="18"/>
        </w:rPr>
        <w:t xml:space="preserve"> directly for the reduction in their hours. While the Work-sharing Program can be used in combination with a subsidy, the government has specifically noted that receipts under the 75% subsidy will be eroded by the EI received by the employee</w:t>
      </w:r>
      <w:r w:rsidRPr="0025729C">
        <w:rPr>
          <w:rFonts w:ascii="Arial" w:hAnsi="Arial" w:cs="Arial"/>
          <w:sz w:val="18"/>
          <w:szCs w:val="18"/>
        </w:rPr>
        <w:t>.</w:t>
      </w:r>
      <w:r w:rsidR="006A0342">
        <w:rPr>
          <w:rFonts w:ascii="Arial" w:hAnsi="Arial" w:cs="Arial"/>
          <w:sz w:val="18"/>
          <w:szCs w:val="18"/>
        </w:rPr>
        <w:t xml:space="preserve"> </w:t>
      </w:r>
      <w:r>
        <w:rPr>
          <w:rFonts w:ascii="Arial" w:hAnsi="Arial" w:cs="Arial"/>
          <w:sz w:val="18"/>
          <w:szCs w:val="18"/>
        </w:rPr>
        <w:t>The legislation implementing the 10% subsidy does not provide for any similar reduction.</w:t>
      </w:r>
    </w:p>
    <w:p w:rsidR="00FF688E" w:rsidRDefault="00FF688E" w:rsidP="008F0E4F"/>
    <w:p w:rsidR="0025729C" w:rsidRPr="008F0E4F" w:rsidRDefault="0025729C" w:rsidP="008F0E4F">
      <w:pPr>
        <w:sectPr w:rsidR="0025729C" w:rsidRPr="008F0E4F">
          <w:endnotePr>
            <w:numFmt w:val="decimal"/>
          </w:endnotePr>
          <w:type w:val="continuous"/>
          <w:pgSz w:w="12240" w:h="15840" w:code="1"/>
          <w:pgMar w:top="1296" w:right="720" w:bottom="2592" w:left="720" w:header="720" w:footer="614" w:gutter="0"/>
          <w:cols w:num="2" w:sep="1" w:space="432" w:equalWidth="0">
            <w:col w:w="3402" w:space="432"/>
            <w:col w:w="6966"/>
          </w:cols>
          <w:noEndnote/>
        </w:sectPr>
      </w:pPr>
    </w:p>
    <w:p w:rsidR="003F3D19" w:rsidRDefault="003F3D19" w:rsidP="0018075B">
      <w:pPr>
        <w:pStyle w:val="NormalWeb"/>
        <w:spacing w:before="0" w:beforeAutospacing="0" w:after="0" w:afterAutospacing="0"/>
        <w:jc w:val="both"/>
        <w:rPr>
          <w:rFonts w:ascii="Arial" w:hAnsi="Arial" w:cs="Arial"/>
          <w:sz w:val="18"/>
          <w:szCs w:val="18"/>
        </w:rPr>
      </w:pPr>
    </w:p>
    <w:p w:rsidR="0025729C" w:rsidRDefault="0025729C" w:rsidP="00CB345D">
      <w:pPr>
        <w:pStyle w:val="ListParagraph"/>
        <w:ind w:left="284"/>
        <w:rPr>
          <w:rFonts w:ascii="Arial" w:hAnsi="Arial" w:cs="Arial"/>
          <w:b/>
          <w:bCs/>
          <w:sz w:val="18"/>
          <w:szCs w:val="18"/>
        </w:rPr>
      </w:pPr>
    </w:p>
    <w:p w:rsidR="0025729C" w:rsidRPr="001505EE" w:rsidRDefault="0025729C" w:rsidP="0025729C">
      <w:pPr>
        <w:spacing w:after="0"/>
        <w:ind w:left="284"/>
        <w:rPr>
          <w:rFonts w:ascii="Arial" w:hAnsi="Arial" w:cs="Arial"/>
          <w:b/>
          <w:bCs w:val="0"/>
          <w:i/>
          <w:iCs/>
          <w:snapToGrid/>
          <w:sz w:val="18"/>
          <w:szCs w:val="18"/>
        </w:rPr>
      </w:pPr>
      <w:bookmarkStart w:id="2" w:name="_Hlk37288464"/>
      <w:bookmarkStart w:id="3" w:name="_Hlk37273589"/>
      <w:r w:rsidRPr="001505EE">
        <w:rPr>
          <w:rFonts w:ascii="Arial" w:hAnsi="Arial" w:cs="Arial"/>
          <w:b/>
          <w:bCs w:val="0"/>
          <w:i/>
          <w:iCs/>
          <w:sz w:val="18"/>
          <w:szCs w:val="18"/>
        </w:rPr>
        <w:t>10% Temporary Wage Subsidy (10% WS)</w:t>
      </w:r>
    </w:p>
    <w:p w:rsidR="0025729C" w:rsidRDefault="0025729C" w:rsidP="0025729C">
      <w:pPr>
        <w:pStyle w:val="NoSpacing"/>
        <w:ind w:left="284"/>
        <w:jc w:val="both"/>
        <w:rPr>
          <w:rFonts w:ascii="Arial" w:hAnsi="Arial" w:cs="Arial"/>
          <w:sz w:val="18"/>
          <w:szCs w:val="18"/>
        </w:rPr>
      </w:pPr>
      <w:r>
        <w:rPr>
          <w:rFonts w:ascii="Arial" w:hAnsi="Arial" w:cs="Arial"/>
          <w:sz w:val="18"/>
          <w:szCs w:val="18"/>
          <w:shd w:val="clear" w:color="auto" w:fill="FFFFFF"/>
        </w:rPr>
        <w:t xml:space="preserve">A business may benefit immediately from a 10% subsidy by </w:t>
      </w:r>
      <w:r>
        <w:rPr>
          <w:rFonts w:ascii="Arial" w:hAnsi="Arial" w:cs="Arial"/>
          <w:b/>
          <w:bCs/>
          <w:sz w:val="18"/>
          <w:szCs w:val="18"/>
          <w:shd w:val="clear" w:color="auto" w:fill="FFFFFF"/>
        </w:rPr>
        <w:t xml:space="preserve">reducing their remittances </w:t>
      </w:r>
      <w:bookmarkEnd w:id="2"/>
      <w:r>
        <w:rPr>
          <w:rFonts w:ascii="Arial" w:hAnsi="Arial" w:cs="Arial"/>
          <w:b/>
          <w:bCs/>
          <w:sz w:val="18"/>
          <w:szCs w:val="18"/>
          <w:shd w:val="clear" w:color="auto" w:fill="FFFFFF"/>
        </w:rPr>
        <w:t>of income tax</w:t>
      </w:r>
      <w:r>
        <w:rPr>
          <w:rFonts w:ascii="Arial" w:hAnsi="Arial" w:cs="Arial"/>
          <w:sz w:val="18"/>
          <w:szCs w:val="18"/>
          <w:shd w:val="clear" w:color="auto" w:fill="FFFFFF"/>
        </w:rPr>
        <w:t xml:space="preserve"> withheld from their employees’ remuneration. </w:t>
      </w:r>
    </w:p>
    <w:p w:rsidR="0025729C" w:rsidRDefault="0025729C" w:rsidP="0025729C">
      <w:pPr>
        <w:pStyle w:val="NoSpacing"/>
        <w:jc w:val="both"/>
        <w:rPr>
          <w:rFonts w:ascii="Arial" w:hAnsi="Arial" w:cs="Arial"/>
          <w:sz w:val="18"/>
          <w:szCs w:val="18"/>
        </w:rPr>
      </w:pPr>
    </w:p>
    <w:p w:rsidR="0025729C" w:rsidRDefault="0025729C" w:rsidP="0025729C">
      <w:pPr>
        <w:pStyle w:val="NoSpacing"/>
        <w:ind w:left="720"/>
        <w:jc w:val="both"/>
        <w:rPr>
          <w:rFonts w:ascii="Arial" w:hAnsi="Arial" w:cs="Arial"/>
          <w:bCs/>
          <w:i/>
          <w:iCs/>
          <w:sz w:val="18"/>
          <w:szCs w:val="18"/>
        </w:rPr>
      </w:pPr>
      <w:r>
        <w:rPr>
          <w:rFonts w:ascii="Arial" w:hAnsi="Arial" w:cs="Arial"/>
          <w:bCs/>
          <w:i/>
          <w:iCs/>
          <w:sz w:val="18"/>
          <w:szCs w:val="18"/>
        </w:rPr>
        <w:t>Eligibility</w:t>
      </w:r>
    </w:p>
    <w:p w:rsidR="0025729C" w:rsidRDefault="0025729C" w:rsidP="0025729C">
      <w:pPr>
        <w:pStyle w:val="NoSpacing"/>
        <w:ind w:left="720"/>
        <w:jc w:val="both"/>
        <w:rPr>
          <w:rFonts w:ascii="Arial" w:hAnsi="Arial" w:cs="Arial"/>
          <w:sz w:val="18"/>
          <w:szCs w:val="18"/>
        </w:rPr>
      </w:pPr>
      <w:r>
        <w:rPr>
          <w:rFonts w:ascii="Arial" w:hAnsi="Arial" w:cs="Arial"/>
          <w:sz w:val="18"/>
          <w:szCs w:val="18"/>
        </w:rPr>
        <w:t xml:space="preserve">In order to be </w:t>
      </w:r>
      <w:r>
        <w:rPr>
          <w:rFonts w:ascii="Arial" w:hAnsi="Arial" w:cs="Arial"/>
          <w:b/>
          <w:sz w:val="18"/>
          <w:szCs w:val="18"/>
        </w:rPr>
        <w:t>eligible</w:t>
      </w:r>
      <w:r>
        <w:rPr>
          <w:rFonts w:ascii="Arial" w:hAnsi="Arial" w:cs="Arial"/>
          <w:sz w:val="18"/>
          <w:szCs w:val="18"/>
        </w:rPr>
        <w:t xml:space="preserve">, the </w:t>
      </w:r>
      <w:r>
        <w:rPr>
          <w:rFonts w:ascii="Arial" w:hAnsi="Arial" w:cs="Arial"/>
          <w:b/>
          <w:sz w:val="18"/>
          <w:szCs w:val="18"/>
        </w:rPr>
        <w:t>employer</w:t>
      </w:r>
      <w:r>
        <w:rPr>
          <w:rFonts w:ascii="Arial" w:hAnsi="Arial" w:cs="Arial"/>
          <w:sz w:val="18"/>
          <w:szCs w:val="18"/>
        </w:rPr>
        <w:t xml:space="preserve"> must meet three criteria:</w:t>
      </w:r>
    </w:p>
    <w:p w:rsidR="0025729C" w:rsidRDefault="0025729C" w:rsidP="001505EE">
      <w:pPr>
        <w:pStyle w:val="NoSpacing"/>
        <w:numPr>
          <w:ilvl w:val="0"/>
          <w:numId w:val="5"/>
        </w:numPr>
        <w:ind w:left="1276" w:hanging="284"/>
        <w:jc w:val="both"/>
        <w:rPr>
          <w:rFonts w:ascii="Arial" w:hAnsi="Arial" w:cs="Arial"/>
          <w:sz w:val="18"/>
          <w:szCs w:val="18"/>
        </w:rPr>
      </w:pPr>
      <w:r>
        <w:rPr>
          <w:rFonts w:ascii="Arial" w:hAnsi="Arial" w:cs="Arial"/>
          <w:b/>
          <w:sz w:val="18"/>
          <w:szCs w:val="18"/>
        </w:rPr>
        <w:t>employ</w:t>
      </w:r>
      <w:r>
        <w:rPr>
          <w:rFonts w:ascii="Arial" w:hAnsi="Arial" w:cs="Arial"/>
          <w:sz w:val="18"/>
          <w:szCs w:val="18"/>
        </w:rPr>
        <w:t xml:space="preserve"> one or more </w:t>
      </w:r>
      <w:r>
        <w:rPr>
          <w:rFonts w:ascii="Arial" w:hAnsi="Arial" w:cs="Arial"/>
          <w:b/>
          <w:sz w:val="18"/>
          <w:szCs w:val="18"/>
        </w:rPr>
        <w:t>individuals in Canada</w:t>
      </w:r>
      <w:r>
        <w:rPr>
          <w:rFonts w:ascii="Arial" w:hAnsi="Arial" w:cs="Arial"/>
          <w:sz w:val="18"/>
          <w:szCs w:val="18"/>
        </w:rPr>
        <w:t xml:space="preserve"> (“eligible employees”);</w:t>
      </w:r>
    </w:p>
    <w:p w:rsidR="0025729C" w:rsidRDefault="0025729C" w:rsidP="001505EE">
      <w:pPr>
        <w:pStyle w:val="NoSpacing"/>
        <w:numPr>
          <w:ilvl w:val="0"/>
          <w:numId w:val="5"/>
        </w:numPr>
        <w:ind w:left="1276" w:hanging="284"/>
        <w:jc w:val="both"/>
        <w:rPr>
          <w:rFonts w:ascii="Arial" w:hAnsi="Arial" w:cs="Arial"/>
          <w:sz w:val="18"/>
          <w:szCs w:val="18"/>
        </w:rPr>
      </w:pPr>
      <w:r>
        <w:rPr>
          <w:rFonts w:ascii="Arial" w:hAnsi="Arial" w:cs="Arial"/>
          <w:sz w:val="18"/>
          <w:szCs w:val="18"/>
        </w:rPr>
        <w:t xml:space="preserve">was </w:t>
      </w:r>
      <w:r>
        <w:rPr>
          <w:rFonts w:ascii="Arial" w:hAnsi="Arial" w:cs="Arial"/>
          <w:b/>
          <w:sz w:val="18"/>
          <w:szCs w:val="18"/>
        </w:rPr>
        <w:t>registered</w:t>
      </w:r>
      <w:r>
        <w:rPr>
          <w:rFonts w:ascii="Arial" w:hAnsi="Arial" w:cs="Arial"/>
          <w:sz w:val="18"/>
          <w:szCs w:val="18"/>
        </w:rPr>
        <w:t xml:space="preserve">, with a business number and a </w:t>
      </w:r>
      <w:r>
        <w:rPr>
          <w:rFonts w:ascii="Arial" w:hAnsi="Arial" w:cs="Arial"/>
          <w:b/>
          <w:sz w:val="18"/>
          <w:szCs w:val="18"/>
        </w:rPr>
        <w:t>payroll remittance account</w:t>
      </w:r>
      <w:r>
        <w:rPr>
          <w:rFonts w:ascii="Arial" w:hAnsi="Arial" w:cs="Arial"/>
          <w:sz w:val="18"/>
          <w:szCs w:val="18"/>
        </w:rPr>
        <w:t>, on March 18, 2020; and</w:t>
      </w:r>
    </w:p>
    <w:p w:rsidR="0025729C" w:rsidRDefault="0025729C" w:rsidP="001505EE">
      <w:pPr>
        <w:pStyle w:val="NoSpacing"/>
        <w:numPr>
          <w:ilvl w:val="0"/>
          <w:numId w:val="5"/>
        </w:numPr>
        <w:ind w:left="1276" w:hanging="284"/>
        <w:jc w:val="both"/>
        <w:rPr>
          <w:rFonts w:ascii="Arial" w:hAnsi="Arial" w:cs="Arial"/>
          <w:sz w:val="18"/>
          <w:szCs w:val="18"/>
        </w:rPr>
      </w:pPr>
      <w:r>
        <w:rPr>
          <w:rFonts w:ascii="Arial" w:hAnsi="Arial" w:cs="Arial"/>
          <w:sz w:val="18"/>
          <w:szCs w:val="18"/>
        </w:rPr>
        <w:t>be any of the following:</w:t>
      </w:r>
    </w:p>
    <w:p w:rsidR="0025729C" w:rsidRDefault="0025729C" w:rsidP="001505EE">
      <w:pPr>
        <w:pStyle w:val="NoSpacing"/>
        <w:numPr>
          <w:ilvl w:val="0"/>
          <w:numId w:val="6"/>
        </w:numPr>
        <w:ind w:left="1702" w:hanging="284"/>
        <w:jc w:val="both"/>
        <w:rPr>
          <w:rFonts w:ascii="Arial" w:hAnsi="Arial" w:cs="Arial"/>
          <w:spacing w:val="-6"/>
          <w:sz w:val="18"/>
          <w:szCs w:val="18"/>
        </w:rPr>
      </w:pPr>
      <w:r>
        <w:rPr>
          <w:rFonts w:ascii="Arial" w:hAnsi="Arial" w:cs="Arial"/>
          <w:b/>
          <w:spacing w:val="-6"/>
          <w:sz w:val="18"/>
          <w:szCs w:val="18"/>
        </w:rPr>
        <w:t>most Canadian-controlled private corporations</w:t>
      </w:r>
      <w:r>
        <w:rPr>
          <w:rFonts w:ascii="Arial" w:hAnsi="Arial" w:cs="Arial"/>
          <w:spacing w:val="-6"/>
          <w:sz w:val="18"/>
          <w:szCs w:val="18"/>
        </w:rPr>
        <w:t xml:space="preserve"> (CCPCs), based on eligibility for the small business deduction (see below);</w:t>
      </w:r>
    </w:p>
    <w:p w:rsidR="0025729C" w:rsidRDefault="0025729C" w:rsidP="001505EE">
      <w:pPr>
        <w:pStyle w:val="NoSpacing"/>
        <w:numPr>
          <w:ilvl w:val="0"/>
          <w:numId w:val="6"/>
        </w:numPr>
        <w:ind w:left="1702" w:hanging="284"/>
        <w:jc w:val="both"/>
        <w:rPr>
          <w:rFonts w:ascii="Arial" w:hAnsi="Arial" w:cs="Arial"/>
          <w:sz w:val="18"/>
          <w:szCs w:val="18"/>
        </w:rPr>
      </w:pPr>
      <w:r>
        <w:rPr>
          <w:rFonts w:ascii="Arial" w:hAnsi="Arial" w:cs="Arial"/>
          <w:sz w:val="18"/>
          <w:szCs w:val="18"/>
        </w:rPr>
        <w:t xml:space="preserve">an </w:t>
      </w:r>
      <w:r>
        <w:rPr>
          <w:rFonts w:ascii="Arial" w:hAnsi="Arial" w:cs="Arial"/>
          <w:b/>
          <w:sz w:val="18"/>
          <w:szCs w:val="18"/>
        </w:rPr>
        <w:t>individual</w:t>
      </w:r>
      <w:r>
        <w:rPr>
          <w:rFonts w:ascii="Arial" w:hAnsi="Arial" w:cs="Arial"/>
          <w:sz w:val="18"/>
          <w:szCs w:val="18"/>
        </w:rPr>
        <w:t xml:space="preserve"> (other than a trust);</w:t>
      </w:r>
    </w:p>
    <w:p w:rsidR="0025729C" w:rsidRDefault="0025729C" w:rsidP="001505EE">
      <w:pPr>
        <w:pStyle w:val="NoSpacing"/>
        <w:numPr>
          <w:ilvl w:val="0"/>
          <w:numId w:val="6"/>
        </w:numPr>
        <w:ind w:left="1702" w:hanging="284"/>
        <w:jc w:val="both"/>
        <w:rPr>
          <w:rFonts w:ascii="Arial" w:hAnsi="Arial" w:cs="Arial"/>
          <w:sz w:val="18"/>
          <w:szCs w:val="18"/>
        </w:rPr>
      </w:pPr>
      <w:r>
        <w:rPr>
          <w:rFonts w:ascii="Arial" w:hAnsi="Arial" w:cs="Arial"/>
          <w:sz w:val="18"/>
          <w:szCs w:val="18"/>
        </w:rPr>
        <w:t xml:space="preserve">a </w:t>
      </w:r>
      <w:r>
        <w:rPr>
          <w:rFonts w:ascii="Arial" w:hAnsi="Arial" w:cs="Arial"/>
          <w:b/>
          <w:sz w:val="18"/>
          <w:szCs w:val="18"/>
        </w:rPr>
        <w:t>partnership</w:t>
      </w:r>
      <w:r>
        <w:rPr>
          <w:rFonts w:ascii="Arial" w:hAnsi="Arial" w:cs="Arial"/>
          <w:sz w:val="18"/>
          <w:szCs w:val="18"/>
        </w:rPr>
        <w:t>, all members of which are entities described in (i), (ii), (iii) or (v);</w:t>
      </w:r>
    </w:p>
    <w:p w:rsidR="0025729C" w:rsidRDefault="0025729C" w:rsidP="001505EE">
      <w:pPr>
        <w:pStyle w:val="NoSpacing"/>
        <w:numPr>
          <w:ilvl w:val="0"/>
          <w:numId w:val="6"/>
        </w:numPr>
        <w:ind w:left="1702" w:hanging="284"/>
        <w:jc w:val="both"/>
        <w:rPr>
          <w:rFonts w:ascii="Arial" w:hAnsi="Arial" w:cs="Arial"/>
          <w:sz w:val="18"/>
          <w:szCs w:val="18"/>
        </w:rPr>
      </w:pPr>
      <w:r>
        <w:rPr>
          <w:rFonts w:ascii="Arial" w:hAnsi="Arial" w:cs="Arial"/>
          <w:sz w:val="18"/>
          <w:szCs w:val="18"/>
        </w:rPr>
        <w:t xml:space="preserve">a </w:t>
      </w:r>
      <w:r>
        <w:rPr>
          <w:rFonts w:ascii="Arial" w:hAnsi="Arial" w:cs="Arial"/>
          <w:b/>
          <w:sz w:val="18"/>
          <w:szCs w:val="18"/>
        </w:rPr>
        <w:t>non-profit organization</w:t>
      </w:r>
      <w:r>
        <w:rPr>
          <w:rFonts w:ascii="Arial" w:hAnsi="Arial" w:cs="Arial"/>
          <w:sz w:val="18"/>
          <w:szCs w:val="18"/>
        </w:rPr>
        <w:t xml:space="preserve"> (exempt from income tax); or</w:t>
      </w:r>
    </w:p>
    <w:p w:rsidR="0025729C" w:rsidRDefault="0025729C" w:rsidP="001505EE">
      <w:pPr>
        <w:pStyle w:val="NoSpacing"/>
        <w:numPr>
          <w:ilvl w:val="0"/>
          <w:numId w:val="6"/>
        </w:numPr>
        <w:ind w:left="1702" w:hanging="284"/>
        <w:jc w:val="both"/>
        <w:rPr>
          <w:rFonts w:ascii="Arial" w:hAnsi="Arial" w:cs="Arial"/>
          <w:sz w:val="18"/>
          <w:szCs w:val="18"/>
        </w:rPr>
      </w:pPr>
      <w:r>
        <w:rPr>
          <w:rFonts w:ascii="Arial" w:hAnsi="Arial" w:cs="Arial"/>
          <w:sz w:val="18"/>
          <w:szCs w:val="18"/>
        </w:rPr>
        <w:t xml:space="preserve">a </w:t>
      </w:r>
      <w:r>
        <w:rPr>
          <w:rFonts w:ascii="Arial" w:hAnsi="Arial" w:cs="Arial"/>
          <w:b/>
          <w:sz w:val="18"/>
          <w:szCs w:val="18"/>
        </w:rPr>
        <w:t>registered charity</w:t>
      </w:r>
      <w:r>
        <w:rPr>
          <w:rFonts w:ascii="Arial" w:hAnsi="Arial" w:cs="Arial"/>
          <w:sz w:val="18"/>
          <w:szCs w:val="18"/>
        </w:rPr>
        <w:t>.</w:t>
      </w:r>
    </w:p>
    <w:p w:rsidR="0025729C" w:rsidRDefault="0025729C" w:rsidP="0025729C">
      <w:pPr>
        <w:pStyle w:val="NoSpacing"/>
        <w:ind w:left="720"/>
        <w:jc w:val="both"/>
        <w:rPr>
          <w:rFonts w:ascii="Arial" w:hAnsi="Arial" w:cs="Arial"/>
          <w:sz w:val="18"/>
          <w:szCs w:val="18"/>
        </w:rPr>
      </w:pPr>
    </w:p>
    <w:p w:rsidR="0025729C" w:rsidRDefault="0025729C" w:rsidP="0025729C">
      <w:pPr>
        <w:pStyle w:val="NoSpacing"/>
        <w:ind w:left="720"/>
        <w:jc w:val="both"/>
        <w:rPr>
          <w:rFonts w:ascii="Arial" w:hAnsi="Arial" w:cs="Arial"/>
          <w:sz w:val="18"/>
          <w:szCs w:val="18"/>
        </w:rPr>
      </w:pPr>
      <w:r>
        <w:rPr>
          <w:rFonts w:ascii="Arial" w:hAnsi="Arial" w:cs="Arial"/>
          <w:sz w:val="18"/>
          <w:szCs w:val="18"/>
        </w:rPr>
        <w:t xml:space="preserve">To be eligible, a </w:t>
      </w:r>
      <w:r>
        <w:rPr>
          <w:rFonts w:ascii="Arial" w:hAnsi="Arial" w:cs="Arial"/>
          <w:b/>
          <w:sz w:val="18"/>
          <w:szCs w:val="18"/>
        </w:rPr>
        <w:t>CCPC must</w:t>
      </w:r>
      <w:r>
        <w:rPr>
          <w:rFonts w:ascii="Arial" w:hAnsi="Arial" w:cs="Arial"/>
          <w:sz w:val="18"/>
          <w:szCs w:val="18"/>
        </w:rPr>
        <w:t xml:space="preserve"> have had a </w:t>
      </w:r>
      <w:r>
        <w:rPr>
          <w:rFonts w:ascii="Arial" w:hAnsi="Arial" w:cs="Arial"/>
          <w:b/>
          <w:sz w:val="18"/>
          <w:szCs w:val="18"/>
        </w:rPr>
        <w:t>business limit</w:t>
      </w:r>
      <w:r>
        <w:rPr>
          <w:rFonts w:ascii="Arial" w:hAnsi="Arial" w:cs="Arial"/>
          <w:sz w:val="18"/>
          <w:szCs w:val="18"/>
        </w:rPr>
        <w:t xml:space="preserve">, for purposes of the small business deduction </w:t>
      </w:r>
      <w:r>
        <w:rPr>
          <w:rFonts w:ascii="Arial" w:hAnsi="Arial" w:cs="Arial"/>
          <w:b/>
          <w:sz w:val="18"/>
          <w:szCs w:val="18"/>
        </w:rPr>
        <w:t>greater than nil</w:t>
      </w:r>
      <w:r>
        <w:rPr>
          <w:rFonts w:ascii="Arial" w:hAnsi="Arial" w:cs="Arial"/>
          <w:sz w:val="18"/>
          <w:szCs w:val="18"/>
        </w:rPr>
        <w:t xml:space="preserve"> for its most recent tax year ended prior to March 18, 2020 (or, if it had no taxation year ended before that date, would have had a business limit greater than nil if its taxation year ended on March 17, 2020).</w:t>
      </w:r>
    </w:p>
    <w:p w:rsidR="0025729C" w:rsidRDefault="0025729C" w:rsidP="0025729C">
      <w:pPr>
        <w:pStyle w:val="NoSpacing"/>
        <w:ind w:left="720"/>
        <w:jc w:val="both"/>
        <w:rPr>
          <w:rFonts w:ascii="Arial" w:hAnsi="Arial" w:cs="Arial"/>
          <w:sz w:val="18"/>
          <w:szCs w:val="18"/>
        </w:rPr>
      </w:pPr>
    </w:p>
    <w:p w:rsidR="0025729C" w:rsidRDefault="0025729C" w:rsidP="0025729C">
      <w:pPr>
        <w:pStyle w:val="NoSpacing"/>
        <w:ind w:left="720"/>
        <w:jc w:val="both"/>
        <w:rPr>
          <w:rFonts w:ascii="Arial" w:hAnsi="Arial" w:cs="Arial"/>
          <w:sz w:val="18"/>
          <w:szCs w:val="18"/>
        </w:rPr>
      </w:pPr>
      <w:r>
        <w:rPr>
          <w:rFonts w:ascii="Arial" w:hAnsi="Arial" w:cs="Arial"/>
          <w:sz w:val="18"/>
          <w:szCs w:val="18"/>
        </w:rPr>
        <w:t xml:space="preserve">For this purpose, the </w:t>
      </w:r>
      <w:r>
        <w:rPr>
          <w:rFonts w:ascii="Arial" w:hAnsi="Arial" w:cs="Arial"/>
          <w:b/>
          <w:sz w:val="18"/>
          <w:szCs w:val="18"/>
        </w:rPr>
        <w:t>reduction</w:t>
      </w:r>
      <w:r>
        <w:rPr>
          <w:rFonts w:ascii="Arial" w:hAnsi="Arial" w:cs="Arial"/>
          <w:sz w:val="18"/>
          <w:szCs w:val="18"/>
        </w:rPr>
        <w:t xml:space="preserve"> to the business limit caused by the </w:t>
      </w:r>
      <w:r>
        <w:rPr>
          <w:rFonts w:ascii="Arial" w:hAnsi="Arial" w:cs="Arial"/>
          <w:b/>
          <w:sz w:val="18"/>
          <w:szCs w:val="18"/>
        </w:rPr>
        <w:t>passive income</w:t>
      </w:r>
      <w:r>
        <w:rPr>
          <w:rFonts w:ascii="Arial" w:hAnsi="Arial" w:cs="Arial"/>
          <w:sz w:val="18"/>
          <w:szCs w:val="18"/>
        </w:rPr>
        <w:t xml:space="preserve"> </w:t>
      </w:r>
      <w:r>
        <w:rPr>
          <w:rFonts w:ascii="Arial" w:hAnsi="Arial" w:cs="Arial"/>
          <w:b/>
          <w:bCs/>
          <w:sz w:val="18"/>
          <w:szCs w:val="18"/>
        </w:rPr>
        <w:t>grind</w:t>
      </w:r>
      <w:r>
        <w:rPr>
          <w:rFonts w:ascii="Arial" w:hAnsi="Arial" w:cs="Arial"/>
          <w:sz w:val="18"/>
          <w:szCs w:val="18"/>
        </w:rPr>
        <w:t xml:space="preserve"> (which commences when passive income exceeds $50,000) is </w:t>
      </w:r>
      <w:r>
        <w:rPr>
          <w:rFonts w:ascii="Arial" w:hAnsi="Arial" w:cs="Arial"/>
          <w:b/>
          <w:sz w:val="18"/>
          <w:szCs w:val="18"/>
        </w:rPr>
        <w:t>not considered</w:t>
      </w:r>
      <w:r>
        <w:rPr>
          <w:rFonts w:ascii="Arial" w:hAnsi="Arial" w:cs="Arial"/>
          <w:sz w:val="18"/>
          <w:szCs w:val="18"/>
        </w:rPr>
        <w:t xml:space="preserve">. However, a CCPC which had </w:t>
      </w:r>
      <w:r>
        <w:rPr>
          <w:rFonts w:ascii="Arial" w:hAnsi="Arial" w:cs="Arial"/>
          <w:b/>
          <w:sz w:val="18"/>
          <w:szCs w:val="18"/>
        </w:rPr>
        <w:t>no business limit for other reasons</w:t>
      </w:r>
      <w:r>
        <w:rPr>
          <w:rFonts w:ascii="Arial" w:hAnsi="Arial" w:cs="Arial"/>
          <w:sz w:val="18"/>
          <w:szCs w:val="18"/>
        </w:rPr>
        <w:t xml:space="preserve"> (for example, its taxable capital, in combination with other associated corporations, exceeded $15 million; it was a member of an associated group of corporations and was not assigned any portion of the business limit; or it assigned its entire business limit to one or more other CCPCs under the specifi</w:t>
      </w:r>
      <w:r w:rsidR="009B2DD5">
        <w:rPr>
          <w:rFonts w:ascii="Arial" w:hAnsi="Arial" w:cs="Arial"/>
          <w:sz w:val="18"/>
          <w:szCs w:val="18"/>
        </w:rPr>
        <w:t>ed</w:t>
      </w:r>
      <w:r>
        <w:rPr>
          <w:rFonts w:ascii="Arial" w:hAnsi="Arial" w:cs="Arial"/>
          <w:sz w:val="18"/>
          <w:szCs w:val="18"/>
        </w:rPr>
        <w:t xml:space="preserve"> corporate income rules) </w:t>
      </w:r>
      <w:r>
        <w:rPr>
          <w:rFonts w:ascii="Arial" w:hAnsi="Arial" w:cs="Arial"/>
          <w:b/>
          <w:sz w:val="18"/>
          <w:szCs w:val="18"/>
        </w:rPr>
        <w:t>would not qualify</w:t>
      </w:r>
      <w:r>
        <w:rPr>
          <w:rFonts w:ascii="Arial" w:hAnsi="Arial" w:cs="Arial"/>
          <w:sz w:val="18"/>
          <w:szCs w:val="18"/>
        </w:rPr>
        <w:t xml:space="preserve"> for the subsidy.</w:t>
      </w:r>
    </w:p>
    <w:p w:rsidR="0025729C" w:rsidRDefault="0025729C" w:rsidP="0025729C">
      <w:pPr>
        <w:pStyle w:val="NoSpacing"/>
        <w:ind w:left="720"/>
        <w:jc w:val="both"/>
        <w:rPr>
          <w:rFonts w:ascii="Arial" w:hAnsi="Arial" w:cs="Arial"/>
          <w:sz w:val="18"/>
          <w:szCs w:val="18"/>
        </w:rPr>
      </w:pPr>
    </w:p>
    <w:p w:rsidR="0025729C" w:rsidRDefault="0025729C" w:rsidP="0025729C">
      <w:pPr>
        <w:pStyle w:val="NoSpacing"/>
        <w:ind w:left="720"/>
        <w:jc w:val="both"/>
        <w:rPr>
          <w:rFonts w:ascii="Arial" w:hAnsi="Arial" w:cs="Arial"/>
          <w:sz w:val="18"/>
          <w:szCs w:val="18"/>
        </w:rPr>
      </w:pPr>
      <w:r>
        <w:rPr>
          <w:rFonts w:ascii="Arial" w:hAnsi="Arial" w:cs="Arial"/>
          <w:sz w:val="18"/>
          <w:szCs w:val="18"/>
        </w:rPr>
        <w:t xml:space="preserve">A portion of </w:t>
      </w:r>
      <w:r>
        <w:rPr>
          <w:rFonts w:ascii="Arial" w:hAnsi="Arial" w:cs="Arial"/>
          <w:b/>
          <w:sz w:val="18"/>
          <w:szCs w:val="18"/>
        </w:rPr>
        <w:t>remuneration</w:t>
      </w:r>
      <w:r>
        <w:rPr>
          <w:rFonts w:ascii="Arial" w:hAnsi="Arial" w:cs="Arial"/>
          <w:sz w:val="18"/>
          <w:szCs w:val="18"/>
        </w:rPr>
        <w:t xml:space="preserve"> (e.g. wages, salaries) </w:t>
      </w:r>
      <w:r>
        <w:rPr>
          <w:rFonts w:ascii="Arial" w:hAnsi="Arial" w:cs="Arial"/>
          <w:b/>
          <w:sz w:val="18"/>
          <w:szCs w:val="18"/>
        </w:rPr>
        <w:t>paid</w:t>
      </w:r>
      <w:r>
        <w:rPr>
          <w:rFonts w:ascii="Arial" w:hAnsi="Arial" w:cs="Arial"/>
          <w:sz w:val="18"/>
          <w:szCs w:val="18"/>
        </w:rPr>
        <w:t xml:space="preserve"> to employees from </w:t>
      </w:r>
      <w:r>
        <w:rPr>
          <w:rFonts w:ascii="Arial" w:hAnsi="Arial" w:cs="Arial"/>
          <w:b/>
          <w:sz w:val="18"/>
          <w:szCs w:val="18"/>
        </w:rPr>
        <w:t>March 18, 2020 to June 19, 2020</w:t>
      </w:r>
      <w:r>
        <w:rPr>
          <w:rFonts w:ascii="Arial" w:hAnsi="Arial" w:cs="Arial"/>
          <w:sz w:val="18"/>
          <w:szCs w:val="18"/>
        </w:rPr>
        <w:t>, inclusive, will be recoverable by the employer. The legislation affords the government the ability to change several amounts that determine the availability of the subsidy. Items</w:t>
      </w:r>
      <w:r>
        <w:rPr>
          <w:rFonts w:ascii="Arial" w:hAnsi="Arial" w:cs="Arial"/>
          <w:b/>
          <w:sz w:val="18"/>
          <w:szCs w:val="18"/>
        </w:rPr>
        <w:t xml:space="preserve"> in </w:t>
      </w:r>
      <w:r>
        <w:rPr>
          <w:rFonts w:ascii="Arial" w:hAnsi="Arial" w:cs="Arial"/>
          <w:b/>
          <w:i/>
          <w:sz w:val="18"/>
          <w:szCs w:val="18"/>
        </w:rPr>
        <w:t>italics</w:t>
      </w:r>
      <w:r>
        <w:rPr>
          <w:rFonts w:ascii="Arial" w:hAnsi="Arial" w:cs="Arial"/>
          <w:sz w:val="18"/>
          <w:szCs w:val="18"/>
        </w:rPr>
        <w:t xml:space="preserve"> are amounts that have been announced to date.</w:t>
      </w:r>
    </w:p>
    <w:p w:rsidR="0025729C" w:rsidRDefault="0025729C" w:rsidP="0025729C">
      <w:pPr>
        <w:pStyle w:val="NoSpacing"/>
        <w:ind w:left="720"/>
        <w:jc w:val="both"/>
        <w:rPr>
          <w:rFonts w:ascii="Arial" w:hAnsi="Arial" w:cs="Arial"/>
          <w:sz w:val="18"/>
          <w:szCs w:val="18"/>
        </w:rPr>
      </w:pPr>
    </w:p>
    <w:p w:rsidR="0025729C" w:rsidRDefault="0025729C" w:rsidP="0025729C">
      <w:pPr>
        <w:pStyle w:val="NoSpacing"/>
        <w:ind w:left="720"/>
        <w:jc w:val="both"/>
        <w:rPr>
          <w:rFonts w:ascii="Arial" w:hAnsi="Arial" w:cs="Arial"/>
          <w:sz w:val="18"/>
          <w:szCs w:val="18"/>
        </w:rPr>
      </w:pPr>
      <w:r>
        <w:rPr>
          <w:rFonts w:ascii="Arial" w:hAnsi="Arial" w:cs="Arial"/>
          <w:sz w:val="18"/>
          <w:szCs w:val="18"/>
        </w:rPr>
        <w:t xml:space="preserve">The subsidy will be equal to the </w:t>
      </w:r>
      <w:r>
        <w:rPr>
          <w:rFonts w:ascii="Arial" w:hAnsi="Arial" w:cs="Arial"/>
          <w:b/>
          <w:sz w:val="18"/>
          <w:szCs w:val="18"/>
        </w:rPr>
        <w:t>least of three amounts</w:t>
      </w:r>
      <w:r>
        <w:rPr>
          <w:rFonts w:ascii="Arial" w:hAnsi="Arial" w:cs="Arial"/>
          <w:sz w:val="18"/>
          <w:szCs w:val="18"/>
        </w:rPr>
        <w:t>, as follows:</w:t>
      </w:r>
    </w:p>
    <w:p w:rsidR="0025729C" w:rsidRDefault="0025729C" w:rsidP="001505EE">
      <w:pPr>
        <w:pStyle w:val="NoSpacing"/>
        <w:numPr>
          <w:ilvl w:val="0"/>
          <w:numId w:val="7"/>
        </w:numPr>
        <w:ind w:left="1276" w:hanging="284"/>
        <w:jc w:val="both"/>
        <w:rPr>
          <w:rFonts w:ascii="Arial" w:hAnsi="Arial" w:cs="Arial"/>
          <w:sz w:val="18"/>
          <w:szCs w:val="18"/>
        </w:rPr>
      </w:pPr>
      <w:r>
        <w:rPr>
          <w:rFonts w:ascii="Arial" w:hAnsi="Arial" w:cs="Arial"/>
          <w:sz w:val="18"/>
          <w:szCs w:val="18"/>
        </w:rPr>
        <w:t xml:space="preserve">a fixed </w:t>
      </w:r>
      <w:r>
        <w:rPr>
          <w:rFonts w:ascii="Arial" w:hAnsi="Arial" w:cs="Arial"/>
          <w:b/>
          <w:sz w:val="18"/>
          <w:szCs w:val="18"/>
        </w:rPr>
        <w:t xml:space="preserve">maximum for each employer of </w:t>
      </w:r>
      <w:r>
        <w:rPr>
          <w:rFonts w:ascii="Arial" w:hAnsi="Arial" w:cs="Arial"/>
          <w:b/>
          <w:i/>
          <w:sz w:val="18"/>
          <w:szCs w:val="18"/>
        </w:rPr>
        <w:t>$25,000</w:t>
      </w:r>
      <w:r>
        <w:rPr>
          <w:rFonts w:ascii="Arial" w:hAnsi="Arial" w:cs="Arial"/>
          <w:sz w:val="18"/>
          <w:szCs w:val="18"/>
        </w:rPr>
        <w:t>. CRA has indicated that this amount is per employer and is not required to be shared between related or associated employers;</w:t>
      </w:r>
    </w:p>
    <w:p w:rsidR="0025729C" w:rsidRDefault="0025729C" w:rsidP="001505EE">
      <w:pPr>
        <w:pStyle w:val="NoSpacing"/>
        <w:numPr>
          <w:ilvl w:val="0"/>
          <w:numId w:val="7"/>
        </w:numPr>
        <w:ind w:left="1276" w:hanging="284"/>
        <w:jc w:val="both"/>
        <w:rPr>
          <w:rFonts w:ascii="Arial" w:hAnsi="Arial" w:cs="Arial"/>
          <w:sz w:val="18"/>
          <w:szCs w:val="18"/>
        </w:rPr>
      </w:pPr>
      <w:r>
        <w:rPr>
          <w:rFonts w:ascii="Arial" w:hAnsi="Arial" w:cs="Arial"/>
          <w:sz w:val="18"/>
          <w:szCs w:val="18"/>
        </w:rPr>
        <w:t xml:space="preserve">a fixed percentage, being </w:t>
      </w:r>
      <w:r>
        <w:rPr>
          <w:rFonts w:ascii="Arial" w:hAnsi="Arial" w:cs="Arial"/>
          <w:b/>
          <w:i/>
          <w:sz w:val="18"/>
          <w:szCs w:val="18"/>
        </w:rPr>
        <w:t>10%</w:t>
      </w:r>
      <w:r>
        <w:rPr>
          <w:rFonts w:ascii="Arial" w:hAnsi="Arial" w:cs="Arial"/>
          <w:b/>
          <w:sz w:val="18"/>
          <w:szCs w:val="18"/>
        </w:rPr>
        <w:t xml:space="preserve"> of remuneration paid</w:t>
      </w:r>
      <w:r>
        <w:rPr>
          <w:rFonts w:ascii="Arial" w:hAnsi="Arial" w:cs="Arial"/>
          <w:sz w:val="18"/>
          <w:szCs w:val="18"/>
        </w:rPr>
        <w:t xml:space="preserve"> to eligible employees during the period from March 18, 2020 to June 19, 2020; or</w:t>
      </w:r>
    </w:p>
    <w:p w:rsidR="0025729C" w:rsidRDefault="0025729C" w:rsidP="001505EE">
      <w:pPr>
        <w:pStyle w:val="NoSpacing"/>
        <w:numPr>
          <w:ilvl w:val="0"/>
          <w:numId w:val="7"/>
        </w:numPr>
        <w:ind w:left="1276" w:hanging="284"/>
        <w:jc w:val="both"/>
        <w:rPr>
          <w:rFonts w:ascii="Arial" w:hAnsi="Arial" w:cs="Arial"/>
          <w:sz w:val="18"/>
          <w:szCs w:val="18"/>
        </w:rPr>
      </w:pPr>
      <w:r>
        <w:rPr>
          <w:rFonts w:ascii="Arial" w:hAnsi="Arial" w:cs="Arial"/>
          <w:sz w:val="18"/>
          <w:szCs w:val="18"/>
        </w:rPr>
        <w:t xml:space="preserve">the </w:t>
      </w:r>
      <w:r>
        <w:rPr>
          <w:rFonts w:ascii="Arial" w:hAnsi="Arial" w:cs="Arial"/>
          <w:b/>
          <w:sz w:val="18"/>
          <w:szCs w:val="18"/>
        </w:rPr>
        <w:t>number of eligible employees</w:t>
      </w:r>
      <w:r>
        <w:rPr>
          <w:rFonts w:ascii="Arial" w:hAnsi="Arial" w:cs="Arial"/>
          <w:sz w:val="18"/>
          <w:szCs w:val="18"/>
        </w:rPr>
        <w:t xml:space="preserve"> employed during the period from March 18, 2020 to June 19, 2020, </w:t>
      </w:r>
      <w:r>
        <w:rPr>
          <w:rFonts w:ascii="Arial" w:hAnsi="Arial" w:cs="Arial"/>
          <w:b/>
          <w:sz w:val="18"/>
          <w:szCs w:val="18"/>
        </w:rPr>
        <w:t>multiplied by</w:t>
      </w:r>
      <w:r>
        <w:rPr>
          <w:rFonts w:ascii="Arial" w:hAnsi="Arial" w:cs="Arial"/>
          <w:sz w:val="18"/>
          <w:szCs w:val="18"/>
        </w:rPr>
        <w:t xml:space="preserve"> a fixed amount, </w:t>
      </w:r>
      <w:r>
        <w:rPr>
          <w:rFonts w:ascii="Arial" w:hAnsi="Arial" w:cs="Arial"/>
          <w:b/>
          <w:i/>
          <w:sz w:val="18"/>
          <w:szCs w:val="18"/>
        </w:rPr>
        <w:t>$1,375</w:t>
      </w:r>
      <w:r>
        <w:rPr>
          <w:rFonts w:ascii="Arial" w:hAnsi="Arial" w:cs="Arial"/>
          <w:sz w:val="18"/>
          <w:szCs w:val="18"/>
        </w:rPr>
        <w:t>.</w:t>
      </w:r>
    </w:p>
    <w:p w:rsidR="0025729C" w:rsidRDefault="0025729C" w:rsidP="0025729C">
      <w:pPr>
        <w:pStyle w:val="NoSpacing"/>
        <w:ind w:left="720"/>
        <w:rPr>
          <w:rFonts w:ascii="Arial" w:hAnsi="Arial" w:cs="Arial"/>
          <w:sz w:val="18"/>
          <w:szCs w:val="18"/>
        </w:rPr>
      </w:pPr>
    </w:p>
    <w:p w:rsidR="0025729C" w:rsidRDefault="0025729C" w:rsidP="0025729C">
      <w:pPr>
        <w:pStyle w:val="NoSpacing"/>
        <w:ind w:left="720"/>
        <w:jc w:val="both"/>
        <w:rPr>
          <w:rFonts w:ascii="Arial" w:hAnsi="Arial" w:cs="Arial"/>
          <w:sz w:val="18"/>
          <w:szCs w:val="18"/>
        </w:rPr>
      </w:pPr>
      <w:r>
        <w:rPr>
          <w:rFonts w:ascii="Arial" w:hAnsi="Arial" w:cs="Arial"/>
          <w:sz w:val="18"/>
          <w:szCs w:val="18"/>
        </w:rPr>
        <w:t>Therefore, to get the maximum benefit of $25,000, the employer must have more than 18 employees with total wages no less than $250,000 during the period.</w:t>
      </w:r>
    </w:p>
    <w:p w:rsidR="0025729C" w:rsidRDefault="0025729C" w:rsidP="0025729C">
      <w:pPr>
        <w:pStyle w:val="NoSpacing"/>
        <w:ind w:left="720"/>
        <w:jc w:val="both"/>
        <w:rPr>
          <w:rFonts w:ascii="Arial" w:hAnsi="Arial" w:cs="Arial"/>
          <w:sz w:val="18"/>
          <w:szCs w:val="18"/>
        </w:rPr>
      </w:pPr>
    </w:p>
    <w:p w:rsidR="0025729C" w:rsidRDefault="0025729C" w:rsidP="0025729C">
      <w:pPr>
        <w:pStyle w:val="NoSpacing"/>
        <w:ind w:left="720"/>
        <w:jc w:val="both"/>
        <w:rPr>
          <w:rFonts w:ascii="Arial" w:hAnsi="Arial" w:cs="Arial"/>
          <w:i/>
          <w:iCs/>
          <w:sz w:val="18"/>
          <w:szCs w:val="18"/>
        </w:rPr>
      </w:pPr>
      <w:r>
        <w:rPr>
          <w:rFonts w:ascii="Arial" w:hAnsi="Arial" w:cs="Arial"/>
          <w:i/>
          <w:iCs/>
          <w:sz w:val="18"/>
          <w:szCs w:val="18"/>
        </w:rPr>
        <w:t>Application process</w:t>
      </w:r>
    </w:p>
    <w:p w:rsidR="0025729C" w:rsidRPr="00CA35B8" w:rsidRDefault="0025729C" w:rsidP="0025729C">
      <w:pPr>
        <w:pStyle w:val="NoSpacing"/>
        <w:ind w:left="720"/>
        <w:jc w:val="both"/>
        <w:rPr>
          <w:rFonts w:ascii="Arial" w:hAnsi="Arial" w:cs="Arial"/>
          <w:sz w:val="18"/>
          <w:szCs w:val="18"/>
        </w:rPr>
      </w:pPr>
      <w:r w:rsidRPr="00CA35B8">
        <w:rPr>
          <w:rFonts w:ascii="Arial" w:hAnsi="Arial" w:cs="Arial"/>
          <w:sz w:val="18"/>
          <w:szCs w:val="18"/>
        </w:rPr>
        <w:t xml:space="preserve">There is no formal application process. </w:t>
      </w:r>
      <w:r w:rsidRPr="00CA35B8">
        <w:rPr>
          <w:rFonts w:ascii="Arial" w:hAnsi="Arial" w:cs="Arial"/>
          <w:b/>
          <w:sz w:val="18"/>
          <w:szCs w:val="18"/>
        </w:rPr>
        <w:t>Source deduction remittances for income tax</w:t>
      </w:r>
      <w:r w:rsidRPr="00CA35B8">
        <w:rPr>
          <w:rFonts w:ascii="Arial" w:hAnsi="Arial" w:cs="Arial"/>
          <w:sz w:val="18"/>
          <w:szCs w:val="18"/>
        </w:rPr>
        <w:t xml:space="preserve">, but </w:t>
      </w:r>
      <w:r w:rsidRPr="00CA35B8">
        <w:rPr>
          <w:rFonts w:ascii="Arial" w:hAnsi="Arial" w:cs="Arial"/>
          <w:b/>
          <w:sz w:val="18"/>
          <w:szCs w:val="18"/>
        </w:rPr>
        <w:t>not</w:t>
      </w:r>
      <w:r w:rsidRPr="00CA35B8">
        <w:rPr>
          <w:rFonts w:ascii="Arial" w:hAnsi="Arial" w:cs="Arial"/>
          <w:sz w:val="18"/>
          <w:szCs w:val="18"/>
        </w:rPr>
        <w:t xml:space="preserve"> for </w:t>
      </w:r>
      <w:r w:rsidRPr="00CA35B8">
        <w:rPr>
          <w:rFonts w:ascii="Arial" w:hAnsi="Arial" w:cs="Arial"/>
          <w:b/>
          <w:sz w:val="18"/>
          <w:szCs w:val="18"/>
        </w:rPr>
        <w:t>CPP or EI</w:t>
      </w:r>
      <w:r w:rsidRPr="00CA35B8">
        <w:rPr>
          <w:rFonts w:ascii="Arial" w:hAnsi="Arial" w:cs="Arial"/>
          <w:sz w:val="18"/>
          <w:szCs w:val="18"/>
        </w:rPr>
        <w:t xml:space="preserve">, can be reduced for the available subsidy, providing an </w:t>
      </w:r>
      <w:r w:rsidRPr="00CA35B8">
        <w:rPr>
          <w:rFonts w:ascii="Arial" w:hAnsi="Arial" w:cs="Arial"/>
          <w:b/>
          <w:sz w:val="18"/>
          <w:szCs w:val="18"/>
        </w:rPr>
        <w:t>immediate cash flow</w:t>
      </w:r>
      <w:r w:rsidRPr="00CA35B8">
        <w:rPr>
          <w:rFonts w:ascii="Arial" w:hAnsi="Arial" w:cs="Arial"/>
          <w:sz w:val="18"/>
          <w:szCs w:val="18"/>
        </w:rPr>
        <w:t xml:space="preserve"> benefit to the employer. Presumably, there will be an eventual requirement to account for the subsidy claimed, possibly when T4 slips are prepared and filed in early 2021. </w:t>
      </w:r>
    </w:p>
    <w:p w:rsidR="0025729C" w:rsidRPr="00CA35B8" w:rsidRDefault="0025729C" w:rsidP="0025729C">
      <w:pPr>
        <w:pStyle w:val="NoSpacing"/>
        <w:ind w:left="720"/>
        <w:jc w:val="both"/>
        <w:rPr>
          <w:rFonts w:ascii="Arial" w:hAnsi="Arial" w:cs="Arial"/>
          <w:sz w:val="18"/>
          <w:szCs w:val="18"/>
        </w:rPr>
      </w:pPr>
    </w:p>
    <w:p w:rsidR="0025729C" w:rsidRPr="00CA35B8" w:rsidRDefault="0025729C" w:rsidP="0025729C">
      <w:pPr>
        <w:pStyle w:val="NoSpacing"/>
        <w:ind w:left="720"/>
        <w:jc w:val="both"/>
        <w:rPr>
          <w:rFonts w:ascii="Arial" w:hAnsi="Arial" w:cs="Arial"/>
          <w:sz w:val="18"/>
          <w:szCs w:val="18"/>
        </w:rPr>
      </w:pPr>
      <w:r w:rsidRPr="00CA35B8">
        <w:rPr>
          <w:rFonts w:ascii="Arial" w:hAnsi="Arial" w:cs="Arial"/>
          <w:sz w:val="18"/>
          <w:szCs w:val="18"/>
        </w:rPr>
        <w:t xml:space="preserve">The legislation does not prevent salaries to the </w:t>
      </w:r>
      <w:r w:rsidRPr="00CA35B8">
        <w:rPr>
          <w:rFonts w:ascii="Arial" w:hAnsi="Arial" w:cs="Arial"/>
          <w:b/>
          <w:sz w:val="18"/>
          <w:szCs w:val="18"/>
        </w:rPr>
        <w:t xml:space="preserve">owners </w:t>
      </w:r>
      <w:r w:rsidRPr="00CA35B8">
        <w:rPr>
          <w:rFonts w:ascii="Arial" w:hAnsi="Arial" w:cs="Arial"/>
          <w:bCs/>
          <w:sz w:val="18"/>
          <w:szCs w:val="18"/>
        </w:rPr>
        <w:t>(or related persons) from being eligible for the subsidy</w:t>
      </w:r>
      <w:r w:rsidRPr="00CA35B8">
        <w:rPr>
          <w:rFonts w:ascii="Arial" w:hAnsi="Arial" w:cs="Arial"/>
          <w:sz w:val="18"/>
          <w:szCs w:val="18"/>
        </w:rPr>
        <w:t xml:space="preserve">. Note, however, that a </w:t>
      </w:r>
      <w:r w:rsidRPr="00CA35B8">
        <w:rPr>
          <w:rFonts w:ascii="Arial" w:hAnsi="Arial" w:cs="Arial"/>
          <w:b/>
          <w:sz w:val="18"/>
          <w:szCs w:val="18"/>
        </w:rPr>
        <w:t>proprietor or partner</w:t>
      </w:r>
      <w:r w:rsidRPr="00CA35B8">
        <w:rPr>
          <w:rFonts w:ascii="Arial" w:hAnsi="Arial" w:cs="Arial"/>
          <w:sz w:val="18"/>
          <w:szCs w:val="18"/>
        </w:rPr>
        <w:t xml:space="preserve"> is not an employee of their unincorporated business, so </w:t>
      </w:r>
      <w:r w:rsidRPr="00CA35B8">
        <w:rPr>
          <w:rFonts w:ascii="Arial" w:hAnsi="Arial" w:cs="Arial"/>
          <w:b/>
          <w:sz w:val="18"/>
          <w:szCs w:val="18"/>
        </w:rPr>
        <w:t>no subsidy</w:t>
      </w:r>
      <w:r w:rsidRPr="00CA35B8">
        <w:rPr>
          <w:rFonts w:ascii="Arial" w:hAnsi="Arial" w:cs="Arial"/>
          <w:sz w:val="18"/>
          <w:szCs w:val="18"/>
        </w:rPr>
        <w:t xml:space="preserve"> would be available for their work.</w:t>
      </w:r>
      <w:bookmarkEnd w:id="3"/>
    </w:p>
    <w:p w:rsidR="006B7E92" w:rsidRPr="00CA35B8" w:rsidRDefault="006B7E92" w:rsidP="006B7E92">
      <w:pPr>
        <w:spacing w:after="0"/>
        <w:rPr>
          <w:rFonts w:ascii="Arial" w:hAnsi="Arial" w:cs="Arial"/>
          <w:i/>
          <w:iCs/>
          <w:sz w:val="18"/>
          <w:szCs w:val="18"/>
        </w:rPr>
      </w:pPr>
    </w:p>
    <w:p w:rsidR="006B7E92" w:rsidRPr="00CA35B8" w:rsidRDefault="006B7E92" w:rsidP="006B7E92">
      <w:pPr>
        <w:spacing w:after="0"/>
        <w:ind w:left="284"/>
        <w:rPr>
          <w:rFonts w:ascii="Arial" w:hAnsi="Arial" w:cs="Arial"/>
          <w:b/>
          <w:bCs w:val="0"/>
          <w:i/>
          <w:iCs/>
          <w:snapToGrid/>
          <w:sz w:val="18"/>
          <w:szCs w:val="18"/>
        </w:rPr>
      </w:pPr>
      <w:r w:rsidRPr="00CA35B8">
        <w:rPr>
          <w:rFonts w:ascii="Arial" w:hAnsi="Arial" w:cs="Arial"/>
          <w:b/>
          <w:bCs w:val="0"/>
          <w:i/>
          <w:iCs/>
          <w:sz w:val="18"/>
          <w:szCs w:val="18"/>
        </w:rPr>
        <w:t>75% Canada Emergency Wage Subsidy (75% WS)</w:t>
      </w:r>
    </w:p>
    <w:p w:rsidR="006B7E92" w:rsidRPr="00CA35B8" w:rsidRDefault="006B7E92" w:rsidP="006B7E92">
      <w:pPr>
        <w:pStyle w:val="NormalWeb"/>
        <w:shd w:val="clear" w:color="auto" w:fill="FFFFFF"/>
        <w:spacing w:before="0" w:beforeAutospacing="0" w:after="0" w:afterAutospacing="0"/>
        <w:ind w:left="284"/>
        <w:jc w:val="both"/>
        <w:rPr>
          <w:rFonts w:ascii="Arial" w:hAnsi="Arial"/>
          <w:sz w:val="18"/>
          <w:szCs w:val="18"/>
        </w:rPr>
      </w:pPr>
      <w:r w:rsidRPr="00CA35B8">
        <w:rPr>
          <w:rFonts w:ascii="Arial" w:hAnsi="Arial"/>
          <w:noProof/>
          <w:spacing w:val="-4"/>
          <w:sz w:val="18"/>
          <w:szCs w:val="18"/>
        </w:rPr>
        <w:t>On March 27, 2020 the government announced a</w:t>
      </w:r>
      <w:r w:rsidRPr="00CA35B8">
        <w:rPr>
          <w:rFonts w:ascii="Arial" w:hAnsi="Arial"/>
          <w:b/>
          <w:bCs w:val="0"/>
          <w:noProof/>
          <w:spacing w:val="-4"/>
          <w:sz w:val="18"/>
          <w:szCs w:val="18"/>
        </w:rPr>
        <w:t xml:space="preserve"> 75% wage subsidy program</w:t>
      </w:r>
      <w:r w:rsidRPr="00CA35B8">
        <w:rPr>
          <w:rFonts w:ascii="Arial" w:hAnsi="Arial"/>
          <w:bCs w:val="0"/>
          <w:noProof/>
          <w:spacing w:val="-4"/>
          <w:sz w:val="18"/>
          <w:szCs w:val="18"/>
        </w:rPr>
        <w:t xml:space="preserve"> </w:t>
      </w:r>
      <w:r w:rsidRPr="00CA35B8">
        <w:rPr>
          <w:rFonts w:ascii="Arial" w:hAnsi="Arial"/>
          <w:spacing w:val="-4"/>
          <w:sz w:val="18"/>
          <w:szCs w:val="18"/>
          <w:shd w:val="clear" w:color="auto" w:fill="FFFFFF"/>
        </w:rPr>
        <w:t>for eligible employers for up to 12 weeks, retroactive to March 15, 2020</w:t>
      </w:r>
      <w:r w:rsidRPr="00CA35B8">
        <w:rPr>
          <w:rFonts w:ascii="Arial" w:hAnsi="Arial"/>
          <w:noProof/>
          <w:spacing w:val="-4"/>
          <w:sz w:val="18"/>
          <w:szCs w:val="18"/>
        </w:rPr>
        <w:t>.</w:t>
      </w:r>
      <w:r w:rsidRPr="00CA35B8">
        <w:rPr>
          <w:rFonts w:ascii="Arial" w:hAnsi="Arial"/>
          <w:b/>
          <w:bCs w:val="0"/>
          <w:noProof/>
          <w:spacing w:val="-4"/>
          <w:sz w:val="18"/>
          <w:szCs w:val="18"/>
        </w:rPr>
        <w:t xml:space="preserve"> </w:t>
      </w:r>
      <w:r w:rsidRPr="00CA35B8">
        <w:rPr>
          <w:rFonts w:ascii="Arial" w:hAnsi="Arial"/>
          <w:noProof/>
          <w:spacing w:val="-4"/>
          <w:sz w:val="18"/>
          <w:szCs w:val="18"/>
        </w:rPr>
        <w:t xml:space="preserve">Unlike the 10% WS, the 75% WS is </w:t>
      </w:r>
      <w:r w:rsidRPr="00CA35B8">
        <w:rPr>
          <w:rFonts w:ascii="Arial" w:hAnsi="Arial"/>
          <w:b/>
          <w:bCs w:val="0"/>
          <w:noProof/>
          <w:spacing w:val="-4"/>
          <w:sz w:val="18"/>
          <w:szCs w:val="18"/>
        </w:rPr>
        <w:t>not limited to smaller businesses</w:t>
      </w:r>
      <w:r w:rsidRPr="00CA35B8">
        <w:rPr>
          <w:rFonts w:ascii="Arial" w:hAnsi="Arial"/>
          <w:noProof/>
          <w:spacing w:val="-4"/>
          <w:sz w:val="18"/>
          <w:szCs w:val="18"/>
        </w:rPr>
        <w:t xml:space="preserve">. However, a </w:t>
      </w:r>
      <w:r w:rsidRPr="00CA35B8">
        <w:rPr>
          <w:rFonts w:ascii="Arial" w:hAnsi="Arial"/>
          <w:b/>
          <w:bCs w:val="0"/>
          <w:noProof/>
          <w:spacing w:val="-4"/>
          <w:sz w:val="18"/>
          <w:szCs w:val="18"/>
        </w:rPr>
        <w:t>significant reduction of revenue</w:t>
      </w:r>
      <w:r w:rsidRPr="00CA35B8">
        <w:rPr>
          <w:rFonts w:ascii="Arial" w:hAnsi="Arial"/>
          <w:noProof/>
          <w:spacing w:val="-4"/>
          <w:sz w:val="18"/>
          <w:szCs w:val="18"/>
        </w:rPr>
        <w:t xml:space="preserve"> is generally required to be eligible. The 75% WS also differs</w:t>
      </w:r>
      <w:r w:rsidRPr="00CA35B8">
        <w:rPr>
          <w:rFonts w:ascii="Arial" w:hAnsi="Arial"/>
          <w:sz w:val="18"/>
          <w:szCs w:val="18"/>
        </w:rPr>
        <w:t xml:space="preserve"> from the 10% WS in that it will be paid in cash to the employer.</w:t>
      </w:r>
    </w:p>
    <w:p w:rsidR="001505EE" w:rsidRPr="006B7E92" w:rsidRDefault="001505EE" w:rsidP="006B7E92">
      <w:pPr>
        <w:pStyle w:val="NormalWeb"/>
        <w:shd w:val="clear" w:color="auto" w:fill="FFFFFF"/>
        <w:spacing w:before="0" w:beforeAutospacing="0" w:after="0" w:afterAutospacing="0"/>
        <w:ind w:left="284"/>
        <w:jc w:val="both"/>
        <w:rPr>
          <w:rFonts w:ascii="Arial" w:hAnsi="Arial" w:cs="Arial"/>
          <w:sz w:val="18"/>
          <w:szCs w:val="18"/>
        </w:rPr>
      </w:pPr>
    </w:p>
    <w:p w:rsidR="006B7E92" w:rsidRPr="00CA35B8" w:rsidRDefault="006B7E92" w:rsidP="001505EE">
      <w:pPr>
        <w:pStyle w:val="NormalWeb"/>
        <w:shd w:val="clear" w:color="auto" w:fill="FFFFFF"/>
        <w:spacing w:before="0" w:beforeAutospacing="0" w:after="0" w:afterAutospacing="0"/>
        <w:ind w:left="720"/>
        <w:jc w:val="both"/>
        <w:rPr>
          <w:rFonts w:ascii="Arial" w:hAnsi="Arial" w:cs="Arial"/>
          <w:i/>
          <w:iCs/>
          <w:sz w:val="18"/>
          <w:szCs w:val="18"/>
        </w:rPr>
      </w:pPr>
      <w:r w:rsidRPr="00CA35B8">
        <w:rPr>
          <w:rFonts w:ascii="Arial" w:hAnsi="Arial" w:cs="Arial"/>
          <w:i/>
          <w:iCs/>
          <w:sz w:val="18"/>
          <w:szCs w:val="18"/>
        </w:rPr>
        <w:t>Eligible employers</w:t>
      </w:r>
    </w:p>
    <w:p w:rsidR="006B7E92" w:rsidRPr="00CA35B8" w:rsidRDefault="006B7E92" w:rsidP="001505EE">
      <w:pPr>
        <w:pStyle w:val="NormalWeb"/>
        <w:shd w:val="clear" w:color="auto" w:fill="FFFFFF"/>
        <w:spacing w:before="0" w:beforeAutospacing="0" w:after="0" w:afterAutospacing="0"/>
        <w:ind w:left="720"/>
        <w:jc w:val="both"/>
        <w:rPr>
          <w:rFonts w:ascii="Arial" w:hAnsi="Arial" w:cs="Arial"/>
          <w:i/>
          <w:iCs/>
          <w:sz w:val="18"/>
          <w:szCs w:val="18"/>
        </w:rPr>
      </w:pPr>
      <w:r w:rsidRPr="00CA35B8">
        <w:rPr>
          <w:rFonts w:ascii="Arial" w:hAnsi="Arial" w:cs="Arial"/>
          <w:sz w:val="18"/>
          <w:szCs w:val="18"/>
        </w:rPr>
        <w:t xml:space="preserve">Eligible employers include </w:t>
      </w:r>
      <w:r w:rsidRPr="00CA35B8">
        <w:rPr>
          <w:rFonts w:ascii="Arial" w:hAnsi="Arial" w:cs="Arial"/>
          <w:b/>
          <w:sz w:val="18"/>
          <w:szCs w:val="18"/>
        </w:rPr>
        <w:t>individuals</w:t>
      </w:r>
      <w:r w:rsidRPr="00CA35B8">
        <w:rPr>
          <w:rFonts w:ascii="Arial" w:hAnsi="Arial" w:cs="Arial"/>
          <w:sz w:val="18"/>
          <w:szCs w:val="18"/>
        </w:rPr>
        <w:t xml:space="preserve">, </w:t>
      </w:r>
      <w:r w:rsidRPr="00CA35B8">
        <w:rPr>
          <w:rFonts w:ascii="Arial" w:hAnsi="Arial" w:cs="Arial"/>
          <w:b/>
          <w:sz w:val="18"/>
          <w:szCs w:val="18"/>
        </w:rPr>
        <w:t>taxable corporations</w:t>
      </w:r>
      <w:r w:rsidRPr="00CA35B8">
        <w:rPr>
          <w:rFonts w:ascii="Arial" w:hAnsi="Arial" w:cs="Arial"/>
          <w:sz w:val="18"/>
          <w:szCs w:val="18"/>
        </w:rPr>
        <w:t xml:space="preserve"> (large and small), </w:t>
      </w:r>
      <w:r w:rsidRPr="00CA35B8">
        <w:rPr>
          <w:rFonts w:ascii="Arial" w:hAnsi="Arial" w:cs="Arial"/>
          <w:b/>
          <w:sz w:val="18"/>
          <w:szCs w:val="18"/>
        </w:rPr>
        <w:t>partnerships</w:t>
      </w:r>
      <w:r w:rsidRPr="00CA35B8">
        <w:rPr>
          <w:rFonts w:ascii="Arial" w:hAnsi="Arial" w:cs="Arial"/>
          <w:sz w:val="18"/>
          <w:szCs w:val="18"/>
        </w:rPr>
        <w:t xml:space="preserve"> consisting of eligible employers, as well as </w:t>
      </w:r>
      <w:r w:rsidRPr="00CA35B8">
        <w:rPr>
          <w:rFonts w:ascii="Arial" w:hAnsi="Arial" w:cs="Arial"/>
          <w:b/>
          <w:sz w:val="18"/>
          <w:szCs w:val="18"/>
        </w:rPr>
        <w:t>non</w:t>
      </w:r>
      <w:r w:rsidRPr="00CA35B8">
        <w:rPr>
          <w:rFonts w:ascii="Arial" w:hAnsi="Arial" w:cs="Arial"/>
          <w:b/>
          <w:sz w:val="18"/>
          <w:szCs w:val="18"/>
        </w:rPr>
        <w:noBreakHyphen/>
        <w:t>profit organizations</w:t>
      </w:r>
      <w:r w:rsidRPr="00CA35B8">
        <w:rPr>
          <w:rFonts w:ascii="Arial" w:hAnsi="Arial" w:cs="Arial"/>
          <w:sz w:val="18"/>
          <w:szCs w:val="18"/>
        </w:rPr>
        <w:t xml:space="preserve"> and </w:t>
      </w:r>
      <w:r w:rsidRPr="00CA35B8">
        <w:rPr>
          <w:rFonts w:ascii="Arial" w:hAnsi="Arial" w:cs="Arial"/>
          <w:b/>
          <w:sz w:val="18"/>
          <w:szCs w:val="18"/>
        </w:rPr>
        <w:t>registered charities</w:t>
      </w:r>
      <w:r w:rsidRPr="00CA35B8">
        <w:rPr>
          <w:rFonts w:ascii="Arial" w:hAnsi="Arial" w:cs="Arial"/>
          <w:sz w:val="18"/>
          <w:szCs w:val="18"/>
        </w:rPr>
        <w:t xml:space="preserve">. Unlike the 10% WS, individuals were not noted as “other than trusts”, however it was not specifically stated that trusts would qualify, leaving the eligibility of trusts which have employees uncertain. </w:t>
      </w:r>
      <w:r w:rsidRPr="00CA35B8">
        <w:rPr>
          <w:rFonts w:ascii="Arial" w:hAnsi="Arial" w:cs="Arial"/>
          <w:b/>
          <w:sz w:val="18"/>
          <w:szCs w:val="18"/>
        </w:rPr>
        <w:t>Public bodies</w:t>
      </w:r>
      <w:r w:rsidRPr="00CA35B8">
        <w:rPr>
          <w:rFonts w:ascii="Arial" w:hAnsi="Arial" w:cs="Arial"/>
          <w:sz w:val="18"/>
          <w:szCs w:val="18"/>
        </w:rPr>
        <w:t xml:space="preserve"> would </w:t>
      </w:r>
      <w:r w:rsidRPr="00CA35B8">
        <w:rPr>
          <w:rFonts w:ascii="Arial" w:hAnsi="Arial" w:cs="Arial"/>
          <w:b/>
          <w:sz w:val="18"/>
          <w:szCs w:val="18"/>
        </w:rPr>
        <w:t>not</w:t>
      </w:r>
      <w:r w:rsidRPr="00CA35B8">
        <w:rPr>
          <w:rFonts w:ascii="Arial" w:hAnsi="Arial" w:cs="Arial"/>
          <w:sz w:val="18"/>
          <w:szCs w:val="18"/>
        </w:rPr>
        <w:t xml:space="preserve"> be </w:t>
      </w:r>
      <w:r w:rsidRPr="00CA35B8">
        <w:rPr>
          <w:rFonts w:ascii="Arial" w:hAnsi="Arial" w:cs="Arial"/>
          <w:b/>
          <w:sz w:val="18"/>
          <w:szCs w:val="18"/>
        </w:rPr>
        <w:t>eligible</w:t>
      </w:r>
      <w:r w:rsidRPr="00CA35B8">
        <w:rPr>
          <w:rFonts w:ascii="Arial" w:hAnsi="Arial" w:cs="Arial"/>
          <w:sz w:val="18"/>
          <w:szCs w:val="18"/>
        </w:rPr>
        <w:t xml:space="preserve"> (including municipalities and local governments, Crown corporations, public universities, colleges, schools and hospitals).</w:t>
      </w:r>
    </w:p>
    <w:p w:rsidR="006B7E92" w:rsidRPr="001505EE" w:rsidRDefault="006B7E92" w:rsidP="001505EE">
      <w:pPr>
        <w:pStyle w:val="Heading3"/>
        <w:shd w:val="clear" w:color="auto" w:fill="FFFFFF"/>
        <w:spacing w:before="0" w:after="0"/>
        <w:ind w:left="720"/>
        <w:rPr>
          <w:rFonts w:ascii="Arial" w:hAnsi="Arial" w:cs="Arial"/>
          <w:b w:val="0"/>
          <w:i/>
          <w:iCs/>
          <w:sz w:val="18"/>
          <w:szCs w:val="18"/>
        </w:rPr>
      </w:pPr>
    </w:p>
    <w:p w:rsidR="006B7E92" w:rsidRPr="001505EE" w:rsidRDefault="006B7E92" w:rsidP="001505EE">
      <w:pPr>
        <w:pStyle w:val="Heading3"/>
        <w:shd w:val="clear" w:color="auto" w:fill="FFFFFF"/>
        <w:spacing w:before="0" w:after="0"/>
        <w:ind w:left="720"/>
        <w:rPr>
          <w:rFonts w:ascii="Arial" w:hAnsi="Arial" w:cs="Arial"/>
          <w:b w:val="0"/>
          <w:bCs w:val="0"/>
          <w:i/>
          <w:iCs/>
          <w:sz w:val="18"/>
          <w:szCs w:val="18"/>
        </w:rPr>
      </w:pPr>
      <w:r w:rsidRPr="001505EE">
        <w:rPr>
          <w:rFonts w:ascii="Arial" w:hAnsi="Arial" w:cs="Arial"/>
          <w:b w:val="0"/>
          <w:bCs w:val="0"/>
          <w:i/>
          <w:iCs/>
          <w:sz w:val="18"/>
          <w:szCs w:val="18"/>
        </w:rPr>
        <w:t>30% revenue decrease</w:t>
      </w:r>
    </w:p>
    <w:p w:rsidR="006B7E92" w:rsidRPr="001505EE" w:rsidRDefault="006B7E92" w:rsidP="001505EE">
      <w:pPr>
        <w:pStyle w:val="Heading3"/>
        <w:shd w:val="clear" w:color="auto" w:fill="FFFFFF"/>
        <w:spacing w:before="0" w:after="0"/>
        <w:ind w:left="720"/>
        <w:rPr>
          <w:rFonts w:ascii="Arial" w:hAnsi="Arial" w:cs="Arial"/>
          <w:b w:val="0"/>
          <w:bCs w:val="0"/>
          <w:spacing w:val="-4"/>
          <w:sz w:val="18"/>
          <w:szCs w:val="18"/>
        </w:rPr>
      </w:pPr>
      <w:r w:rsidRPr="001505EE">
        <w:rPr>
          <w:rFonts w:ascii="Arial" w:hAnsi="Arial" w:cs="Arial"/>
          <w:b w:val="0"/>
          <w:bCs w:val="0"/>
          <w:spacing w:val="-4"/>
          <w:sz w:val="18"/>
          <w:szCs w:val="18"/>
        </w:rPr>
        <w:t xml:space="preserve">This subsidy would be available to eligible employers that see </w:t>
      </w:r>
      <w:r w:rsidRPr="001505EE">
        <w:rPr>
          <w:rFonts w:ascii="Arial" w:hAnsi="Arial" w:cs="Arial"/>
          <w:bCs w:val="0"/>
          <w:spacing w:val="-4"/>
          <w:sz w:val="18"/>
          <w:szCs w:val="18"/>
        </w:rPr>
        <w:t>a drop of at least 30</w:t>
      </w:r>
      <w:r w:rsidRPr="001505EE">
        <w:rPr>
          <w:rFonts w:ascii="Arial" w:hAnsi="Arial" w:cs="Arial"/>
          <w:bCs w:val="0"/>
          <w:spacing w:val="-4"/>
          <w:sz w:val="18"/>
          <w:szCs w:val="18"/>
          <w:lang w:val="en-CA"/>
        </w:rPr>
        <w:t>%</w:t>
      </w:r>
      <w:r w:rsidRPr="001505EE">
        <w:rPr>
          <w:rFonts w:ascii="Arial" w:hAnsi="Arial" w:cs="Arial"/>
          <w:bCs w:val="0"/>
          <w:spacing w:val="-4"/>
          <w:sz w:val="18"/>
          <w:szCs w:val="18"/>
        </w:rPr>
        <w:t xml:space="preserve"> </w:t>
      </w:r>
      <w:r w:rsidRPr="009B2DD5">
        <w:rPr>
          <w:rFonts w:ascii="Arial" w:hAnsi="Arial" w:cs="Arial"/>
          <w:b w:val="0"/>
          <w:spacing w:val="-4"/>
          <w:sz w:val="18"/>
          <w:szCs w:val="18"/>
        </w:rPr>
        <w:t>of</w:t>
      </w:r>
      <w:r w:rsidRPr="001505EE">
        <w:rPr>
          <w:rFonts w:ascii="Arial" w:hAnsi="Arial" w:cs="Arial"/>
          <w:b w:val="0"/>
          <w:bCs w:val="0"/>
          <w:spacing w:val="-4"/>
          <w:sz w:val="18"/>
          <w:szCs w:val="18"/>
        </w:rPr>
        <w:t xml:space="preserve"> their </w:t>
      </w:r>
      <w:r w:rsidRPr="001505EE">
        <w:rPr>
          <w:rFonts w:ascii="Arial" w:hAnsi="Arial" w:cs="Arial"/>
          <w:bCs w:val="0"/>
          <w:spacing w:val="-4"/>
          <w:sz w:val="18"/>
          <w:szCs w:val="18"/>
        </w:rPr>
        <w:t>revenue</w:t>
      </w:r>
      <w:r w:rsidRPr="001505EE">
        <w:rPr>
          <w:rFonts w:ascii="Arial" w:hAnsi="Arial" w:cs="Arial"/>
          <w:b w:val="0"/>
          <w:bCs w:val="0"/>
          <w:spacing w:val="-4"/>
          <w:sz w:val="18"/>
          <w:szCs w:val="18"/>
        </w:rPr>
        <w:t>.</w:t>
      </w:r>
      <w:r w:rsidR="006A0342">
        <w:rPr>
          <w:rFonts w:ascii="Arial" w:hAnsi="Arial" w:cs="Arial"/>
          <w:b w:val="0"/>
          <w:bCs w:val="0"/>
          <w:spacing w:val="-4"/>
          <w:sz w:val="18"/>
          <w:szCs w:val="18"/>
        </w:rPr>
        <w:t xml:space="preserve"> </w:t>
      </w:r>
      <w:r w:rsidRPr="001505EE">
        <w:rPr>
          <w:rFonts w:ascii="Arial" w:hAnsi="Arial" w:cs="Arial"/>
          <w:b w:val="0"/>
          <w:bCs w:val="0"/>
          <w:spacing w:val="-4"/>
          <w:sz w:val="18"/>
          <w:szCs w:val="18"/>
        </w:rPr>
        <w:t>However, only a 15% drop is required in respect of March as only some sales during that month were generally affected.</w:t>
      </w:r>
      <w:r w:rsidR="006A0342">
        <w:rPr>
          <w:rFonts w:ascii="Arial" w:hAnsi="Arial" w:cs="Arial"/>
          <w:b w:val="0"/>
          <w:bCs w:val="0"/>
          <w:spacing w:val="-4"/>
          <w:sz w:val="18"/>
          <w:szCs w:val="18"/>
        </w:rPr>
        <w:t xml:space="preserve"> </w:t>
      </w:r>
      <w:r w:rsidRPr="001505EE">
        <w:rPr>
          <w:rFonts w:ascii="Arial" w:hAnsi="Arial" w:cs="Arial"/>
          <w:b w:val="0"/>
          <w:bCs w:val="0"/>
          <w:spacing w:val="-4"/>
          <w:sz w:val="18"/>
          <w:szCs w:val="18"/>
        </w:rPr>
        <w:t xml:space="preserve">The employer will be required to formally attest that the required decline in revenue occurred. An employer’s revenue for this purpose would be its </w:t>
      </w:r>
      <w:r w:rsidRPr="001505EE">
        <w:rPr>
          <w:rFonts w:ascii="Arial" w:hAnsi="Arial" w:cs="Arial"/>
          <w:bCs w:val="0"/>
          <w:spacing w:val="-4"/>
          <w:sz w:val="18"/>
          <w:szCs w:val="18"/>
        </w:rPr>
        <w:t>revenue from</w:t>
      </w:r>
      <w:r w:rsidRPr="001505EE">
        <w:rPr>
          <w:rFonts w:ascii="Arial" w:hAnsi="Arial" w:cs="Arial"/>
          <w:b w:val="0"/>
          <w:bCs w:val="0"/>
          <w:spacing w:val="-4"/>
          <w:sz w:val="18"/>
          <w:szCs w:val="18"/>
        </w:rPr>
        <w:t xml:space="preserve"> its </w:t>
      </w:r>
      <w:r w:rsidRPr="001505EE">
        <w:rPr>
          <w:rFonts w:ascii="Arial" w:hAnsi="Arial" w:cs="Arial"/>
          <w:bCs w:val="0"/>
          <w:spacing w:val="-4"/>
          <w:sz w:val="18"/>
          <w:szCs w:val="18"/>
        </w:rPr>
        <w:t>business carried on in Canada</w:t>
      </w:r>
      <w:r w:rsidRPr="001505EE">
        <w:rPr>
          <w:rFonts w:ascii="Arial" w:hAnsi="Arial" w:cs="Arial"/>
          <w:b w:val="0"/>
          <w:bCs w:val="0"/>
          <w:spacing w:val="-4"/>
          <w:sz w:val="18"/>
          <w:szCs w:val="18"/>
        </w:rPr>
        <w:t xml:space="preserve"> earned from </w:t>
      </w:r>
      <w:r w:rsidRPr="001505EE">
        <w:rPr>
          <w:rFonts w:ascii="Arial" w:hAnsi="Arial" w:cs="Arial"/>
          <w:bCs w:val="0"/>
          <w:spacing w:val="-4"/>
          <w:sz w:val="18"/>
          <w:szCs w:val="18"/>
        </w:rPr>
        <w:t>arm’s-length sources</w:t>
      </w:r>
      <w:r w:rsidRPr="001505EE">
        <w:rPr>
          <w:rFonts w:ascii="Arial" w:hAnsi="Arial" w:cs="Arial"/>
          <w:b w:val="0"/>
          <w:bCs w:val="0"/>
          <w:spacing w:val="-4"/>
          <w:sz w:val="18"/>
          <w:szCs w:val="18"/>
        </w:rPr>
        <w:t xml:space="preserve">. Revenue would be </w:t>
      </w:r>
      <w:r w:rsidRPr="001505EE">
        <w:rPr>
          <w:rFonts w:ascii="Arial" w:hAnsi="Arial" w:cs="Arial"/>
          <w:b w:val="0"/>
          <w:bCs w:val="0"/>
          <w:sz w:val="18"/>
          <w:szCs w:val="18"/>
          <w:shd w:val="clear" w:color="auto" w:fill="FFFFFF"/>
        </w:rPr>
        <w:t xml:space="preserve">measured either on the basis of </w:t>
      </w:r>
      <w:r w:rsidRPr="001505EE">
        <w:rPr>
          <w:rFonts w:ascii="Arial" w:hAnsi="Arial" w:cs="Arial"/>
          <w:sz w:val="18"/>
          <w:szCs w:val="18"/>
          <w:shd w:val="clear" w:color="auto" w:fill="FFFFFF"/>
        </w:rPr>
        <w:t>accrual accounting</w:t>
      </w:r>
      <w:r w:rsidRPr="001505EE">
        <w:rPr>
          <w:rFonts w:ascii="Arial" w:hAnsi="Arial" w:cs="Arial"/>
          <w:b w:val="0"/>
          <w:bCs w:val="0"/>
          <w:sz w:val="18"/>
          <w:szCs w:val="18"/>
          <w:shd w:val="clear" w:color="auto" w:fill="FFFFFF"/>
        </w:rPr>
        <w:t xml:space="preserve"> (as they are earned) or </w:t>
      </w:r>
      <w:r w:rsidRPr="001505EE">
        <w:rPr>
          <w:rFonts w:ascii="Arial" w:hAnsi="Arial" w:cs="Arial"/>
          <w:sz w:val="18"/>
          <w:szCs w:val="18"/>
          <w:shd w:val="clear" w:color="auto" w:fill="FFFFFF"/>
        </w:rPr>
        <w:t>cash accounting</w:t>
      </w:r>
      <w:r w:rsidRPr="001505EE">
        <w:rPr>
          <w:rFonts w:ascii="Arial" w:hAnsi="Arial" w:cs="Arial"/>
          <w:b w:val="0"/>
          <w:bCs w:val="0"/>
          <w:sz w:val="18"/>
          <w:szCs w:val="18"/>
          <w:shd w:val="clear" w:color="auto" w:fill="FFFFFF"/>
        </w:rPr>
        <w:t xml:space="preserve"> (as they are received), but the selected method would be required to be used for the entire duration of the program. </w:t>
      </w:r>
    </w:p>
    <w:p w:rsidR="006B7E92" w:rsidRPr="001505EE" w:rsidRDefault="006B7E92" w:rsidP="001505EE">
      <w:pPr>
        <w:pStyle w:val="Heading3"/>
        <w:shd w:val="clear" w:color="auto" w:fill="FFFFFF"/>
        <w:spacing w:before="0" w:after="0"/>
        <w:ind w:left="720"/>
        <w:rPr>
          <w:rFonts w:ascii="Arial" w:hAnsi="Arial" w:cs="Arial"/>
          <w:b w:val="0"/>
          <w:bCs w:val="0"/>
          <w:sz w:val="18"/>
          <w:szCs w:val="18"/>
        </w:rPr>
      </w:pPr>
    </w:p>
    <w:p w:rsidR="006B7E92" w:rsidRPr="001505EE" w:rsidRDefault="006B7E92" w:rsidP="001505EE">
      <w:pPr>
        <w:pStyle w:val="NormalWeb"/>
        <w:shd w:val="clear" w:color="auto" w:fill="FFFFFF"/>
        <w:spacing w:before="0" w:beforeAutospacing="0" w:after="0" w:afterAutospacing="0"/>
        <w:ind w:left="720"/>
        <w:jc w:val="both"/>
        <w:rPr>
          <w:rFonts w:ascii="Arial" w:hAnsi="Arial" w:cs="Arial"/>
          <w:bCs w:val="0"/>
          <w:sz w:val="18"/>
          <w:szCs w:val="18"/>
        </w:rPr>
      </w:pPr>
      <w:r w:rsidRPr="001505EE">
        <w:rPr>
          <w:rFonts w:ascii="Arial" w:hAnsi="Arial" w:cs="Arial"/>
          <w:sz w:val="18"/>
          <w:szCs w:val="18"/>
        </w:rPr>
        <w:t>The taxpayer would have two options for comparing revenues.</w:t>
      </w:r>
      <w:r w:rsidR="006A0342">
        <w:rPr>
          <w:rFonts w:ascii="Arial" w:hAnsi="Arial" w:cs="Arial"/>
          <w:sz w:val="18"/>
          <w:szCs w:val="18"/>
        </w:rPr>
        <w:t xml:space="preserve"> </w:t>
      </w:r>
      <w:r w:rsidRPr="009B2DD5">
        <w:rPr>
          <w:rFonts w:ascii="Arial" w:hAnsi="Arial" w:cs="Arial"/>
          <w:b/>
          <w:bCs w:val="0"/>
          <w:sz w:val="18"/>
          <w:szCs w:val="18"/>
        </w:rPr>
        <w:t>Option 1</w:t>
      </w:r>
      <w:r w:rsidRPr="001505EE">
        <w:rPr>
          <w:rFonts w:ascii="Arial" w:hAnsi="Arial" w:cs="Arial"/>
          <w:sz w:val="18"/>
          <w:szCs w:val="18"/>
        </w:rPr>
        <w:t xml:space="preserve"> is to </w:t>
      </w:r>
      <w:r w:rsidRPr="00F75D5B">
        <w:rPr>
          <w:rFonts w:ascii="Arial" w:hAnsi="Arial" w:cs="Arial"/>
          <w:b/>
          <w:bCs w:val="0"/>
          <w:sz w:val="18"/>
          <w:szCs w:val="18"/>
        </w:rPr>
        <w:t>compare</w:t>
      </w:r>
      <w:r w:rsidRPr="001505EE">
        <w:rPr>
          <w:rFonts w:ascii="Arial" w:hAnsi="Arial" w:cs="Arial"/>
          <w:sz w:val="18"/>
          <w:szCs w:val="18"/>
        </w:rPr>
        <w:t xml:space="preserve"> the </w:t>
      </w:r>
      <w:r w:rsidRPr="00F75D5B">
        <w:rPr>
          <w:rFonts w:ascii="Arial" w:hAnsi="Arial" w:cs="Arial"/>
          <w:b/>
          <w:bCs w:val="0"/>
          <w:sz w:val="18"/>
          <w:szCs w:val="18"/>
        </w:rPr>
        <w:t>2019 to 2020</w:t>
      </w:r>
      <w:r w:rsidRPr="001505EE">
        <w:rPr>
          <w:rFonts w:ascii="Arial" w:hAnsi="Arial" w:cs="Arial"/>
          <w:sz w:val="18"/>
          <w:szCs w:val="18"/>
        </w:rPr>
        <w:t xml:space="preserve"> revenue </w:t>
      </w:r>
      <w:r w:rsidRPr="001505EE">
        <w:rPr>
          <w:rFonts w:ascii="Arial" w:hAnsi="Arial" w:cs="Arial"/>
          <w:b/>
          <w:bCs w:val="0"/>
          <w:sz w:val="18"/>
          <w:szCs w:val="18"/>
        </w:rPr>
        <w:t>for the calendar month</w:t>
      </w:r>
      <w:r w:rsidRPr="001505EE">
        <w:rPr>
          <w:rFonts w:ascii="Arial" w:hAnsi="Arial" w:cs="Arial"/>
          <w:sz w:val="18"/>
          <w:szCs w:val="18"/>
        </w:rPr>
        <w:t xml:space="preserve"> in which the period began. </w:t>
      </w:r>
      <w:r w:rsidRPr="009B2DD5">
        <w:rPr>
          <w:rFonts w:ascii="Arial" w:hAnsi="Arial" w:cs="Arial"/>
          <w:b/>
          <w:bCs w:val="0"/>
          <w:sz w:val="18"/>
          <w:szCs w:val="18"/>
        </w:rPr>
        <w:t>Option 2</w:t>
      </w:r>
      <w:r w:rsidRPr="001505EE">
        <w:rPr>
          <w:rFonts w:ascii="Arial" w:hAnsi="Arial" w:cs="Arial"/>
          <w:sz w:val="18"/>
          <w:szCs w:val="18"/>
        </w:rPr>
        <w:t xml:space="preserve"> is to compare the applicable month’s revenue to the average revenue earned in </w:t>
      </w:r>
      <w:r w:rsidRPr="009B2DD5">
        <w:rPr>
          <w:rFonts w:ascii="Arial" w:hAnsi="Arial" w:cs="Arial"/>
          <w:b/>
          <w:bCs w:val="0"/>
          <w:sz w:val="18"/>
          <w:szCs w:val="18"/>
        </w:rPr>
        <w:t>January and February 2020</w:t>
      </w:r>
      <w:r w:rsidRPr="001505EE">
        <w:rPr>
          <w:rFonts w:ascii="Arial" w:hAnsi="Arial" w:cs="Arial"/>
          <w:sz w:val="18"/>
          <w:szCs w:val="18"/>
        </w:rPr>
        <w:t>.</w:t>
      </w:r>
      <w:r w:rsidR="006A0342">
        <w:rPr>
          <w:rFonts w:ascii="Arial" w:hAnsi="Arial" w:cs="Arial"/>
          <w:sz w:val="18"/>
          <w:szCs w:val="18"/>
        </w:rPr>
        <w:t xml:space="preserve"> </w:t>
      </w:r>
      <w:r w:rsidRPr="001505EE">
        <w:rPr>
          <w:rFonts w:ascii="Arial" w:hAnsi="Arial" w:cs="Arial"/>
          <w:sz w:val="18"/>
          <w:szCs w:val="18"/>
        </w:rPr>
        <w:t>The selected method would be required to be used for the entire duration of the program. The wage subsidy received by the employer in a given month would not be considered revenue for purposes of these calculations.</w:t>
      </w:r>
      <w:r w:rsidR="006A0342">
        <w:rPr>
          <w:rFonts w:ascii="Arial" w:hAnsi="Arial" w:cs="Arial"/>
          <w:sz w:val="18"/>
          <w:szCs w:val="18"/>
        </w:rPr>
        <w:t xml:space="preserve"> </w:t>
      </w:r>
    </w:p>
    <w:p w:rsidR="006B7E92" w:rsidRPr="001505EE" w:rsidRDefault="006B7E92" w:rsidP="001505EE">
      <w:pPr>
        <w:pStyle w:val="NormalWeb"/>
        <w:shd w:val="clear" w:color="auto" w:fill="FFFFFF"/>
        <w:spacing w:before="0" w:beforeAutospacing="0" w:after="0" w:afterAutospacing="0"/>
        <w:ind w:left="720"/>
        <w:jc w:val="both"/>
        <w:rPr>
          <w:rFonts w:ascii="Arial" w:hAnsi="Arial" w:cs="Arial"/>
          <w:sz w:val="18"/>
          <w:szCs w:val="18"/>
        </w:rPr>
      </w:pPr>
    </w:p>
    <w:p w:rsidR="006B7E92" w:rsidRPr="001505EE" w:rsidRDefault="006B7E92" w:rsidP="001505EE">
      <w:pPr>
        <w:pStyle w:val="NormalWeb"/>
        <w:shd w:val="clear" w:color="auto" w:fill="FFFFFF"/>
        <w:spacing w:before="0" w:beforeAutospacing="0" w:after="0" w:afterAutospacing="0"/>
        <w:ind w:left="720"/>
        <w:jc w:val="both"/>
        <w:rPr>
          <w:rFonts w:ascii="Arial" w:hAnsi="Arial" w:cs="Arial"/>
          <w:sz w:val="18"/>
          <w:szCs w:val="18"/>
        </w:rPr>
      </w:pPr>
      <w:r w:rsidRPr="009B2DD5">
        <w:rPr>
          <w:rFonts w:ascii="Arial" w:hAnsi="Arial" w:cs="Arial"/>
          <w:b/>
          <w:bCs w:val="0"/>
          <w:sz w:val="18"/>
          <w:szCs w:val="18"/>
        </w:rPr>
        <w:t>Non-profit</w:t>
      </w:r>
      <w:r w:rsidRPr="001505EE">
        <w:rPr>
          <w:rFonts w:ascii="Arial" w:hAnsi="Arial" w:cs="Arial"/>
          <w:sz w:val="18"/>
          <w:szCs w:val="18"/>
        </w:rPr>
        <w:t xml:space="preserve"> entities and </w:t>
      </w:r>
      <w:r w:rsidRPr="009B2DD5">
        <w:rPr>
          <w:rFonts w:ascii="Arial" w:hAnsi="Arial" w:cs="Arial"/>
          <w:b/>
          <w:bCs w:val="0"/>
          <w:sz w:val="18"/>
          <w:szCs w:val="18"/>
        </w:rPr>
        <w:t>charities</w:t>
      </w:r>
      <w:r w:rsidRPr="001505EE">
        <w:rPr>
          <w:rFonts w:ascii="Arial" w:hAnsi="Arial" w:cs="Arial"/>
          <w:sz w:val="18"/>
          <w:szCs w:val="18"/>
        </w:rPr>
        <w:t xml:space="preserve"> will have the option to </w:t>
      </w:r>
      <w:r w:rsidRPr="009B2DD5">
        <w:rPr>
          <w:rFonts w:ascii="Arial" w:hAnsi="Arial" w:cs="Arial"/>
          <w:b/>
          <w:bCs w:val="0"/>
          <w:sz w:val="18"/>
          <w:szCs w:val="18"/>
        </w:rPr>
        <w:t>include or exclude government funding</w:t>
      </w:r>
      <w:r w:rsidRPr="001505EE">
        <w:rPr>
          <w:rFonts w:ascii="Arial" w:hAnsi="Arial" w:cs="Arial"/>
          <w:sz w:val="18"/>
          <w:szCs w:val="18"/>
        </w:rPr>
        <w:t xml:space="preserve"> in calculating revenue, but again, the selected method must be used for all applicable months.</w:t>
      </w:r>
    </w:p>
    <w:p w:rsidR="006B7E92" w:rsidRPr="001505EE" w:rsidRDefault="006B7E92" w:rsidP="001505EE">
      <w:pPr>
        <w:pStyle w:val="NormalWeb"/>
        <w:shd w:val="clear" w:color="auto" w:fill="FFFFFF"/>
        <w:spacing w:before="0" w:beforeAutospacing="0" w:after="0" w:afterAutospacing="0"/>
        <w:ind w:left="720"/>
        <w:jc w:val="both"/>
        <w:rPr>
          <w:rFonts w:ascii="Arial" w:hAnsi="Arial" w:cs="Arial"/>
          <w:sz w:val="18"/>
          <w:szCs w:val="18"/>
        </w:rPr>
      </w:pPr>
    </w:p>
    <w:p w:rsidR="006B7E92" w:rsidRDefault="006B7E92" w:rsidP="001505EE">
      <w:pPr>
        <w:pStyle w:val="NormalWeb"/>
        <w:shd w:val="clear" w:color="auto" w:fill="FFFFFF"/>
        <w:spacing w:before="0" w:beforeAutospacing="0" w:after="0" w:afterAutospacing="0"/>
        <w:ind w:left="720"/>
        <w:jc w:val="both"/>
        <w:rPr>
          <w:rFonts w:ascii="Arial" w:hAnsi="Arial"/>
          <w:sz w:val="18"/>
          <w:szCs w:val="18"/>
        </w:rPr>
      </w:pPr>
      <w:r w:rsidRPr="001505EE">
        <w:rPr>
          <w:rFonts w:ascii="Arial" w:hAnsi="Arial" w:cs="Arial"/>
          <w:sz w:val="18"/>
          <w:szCs w:val="18"/>
        </w:rPr>
        <w:t xml:space="preserve">The table below outlines each </w:t>
      </w:r>
      <w:r w:rsidRPr="001505EE">
        <w:rPr>
          <w:rFonts w:ascii="Arial" w:hAnsi="Arial" w:cs="Arial"/>
          <w:b/>
          <w:bCs w:val="0"/>
          <w:sz w:val="18"/>
          <w:szCs w:val="18"/>
        </w:rPr>
        <w:t>claim period</w:t>
      </w:r>
      <w:r w:rsidRPr="001505EE">
        <w:rPr>
          <w:rFonts w:ascii="Arial" w:hAnsi="Arial" w:cs="Arial"/>
          <w:sz w:val="18"/>
          <w:szCs w:val="18"/>
        </w:rPr>
        <w:t xml:space="preserve"> and the month for which a decline in revenue would be required:</w:t>
      </w:r>
    </w:p>
    <w:p w:rsidR="0025729C" w:rsidRDefault="0025729C" w:rsidP="006B7E92">
      <w:pPr>
        <w:pStyle w:val="ListParagraph"/>
        <w:ind w:left="284"/>
        <w:rPr>
          <w:rFonts w:ascii="Arial" w:hAnsi="Arial" w:cs="Arial"/>
          <w:b/>
          <w:bCs/>
          <w:sz w:val="18"/>
          <w:szCs w:val="18"/>
          <w:lang w:val="en-US"/>
        </w:rPr>
      </w:pPr>
    </w:p>
    <w:tbl>
      <w:tblPr>
        <w:tblW w:w="444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1"/>
        <w:gridCol w:w="1842"/>
      </w:tblGrid>
      <w:tr w:rsidR="001505EE" w:rsidTr="001505EE">
        <w:tc>
          <w:tcPr>
            <w:tcW w:w="9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
                <w:bCs w:val="0"/>
                <w:snapToGrid/>
                <w:sz w:val="18"/>
                <w:szCs w:val="18"/>
              </w:rPr>
            </w:pPr>
            <w:r w:rsidRPr="001505EE">
              <w:rPr>
                <w:rFonts w:ascii="Arial" w:hAnsi="Arial" w:cs="Arial"/>
                <w:b/>
                <w:sz w:val="18"/>
                <w:szCs w:val="18"/>
              </w:rPr>
              <w:t> </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
                <w:bCs w:val="0"/>
                <w:sz w:val="18"/>
                <w:szCs w:val="18"/>
              </w:rPr>
            </w:pPr>
            <w:r w:rsidRPr="001505EE">
              <w:rPr>
                <w:rFonts w:ascii="Arial" w:hAnsi="Arial" w:cs="Arial"/>
                <w:b/>
                <w:sz w:val="18"/>
                <w:szCs w:val="18"/>
              </w:rPr>
              <w:t>Claim</w:t>
            </w:r>
            <w:r w:rsidR="008C42F2">
              <w:rPr>
                <w:rFonts w:ascii="Arial" w:hAnsi="Arial" w:cs="Arial"/>
                <w:b/>
                <w:sz w:val="18"/>
                <w:szCs w:val="18"/>
              </w:rPr>
              <w:t>ing</w:t>
            </w:r>
            <w:r w:rsidRPr="001505EE">
              <w:rPr>
                <w:rFonts w:ascii="Arial" w:hAnsi="Arial" w:cs="Arial"/>
                <w:b/>
                <w:sz w:val="18"/>
                <w:szCs w:val="18"/>
              </w:rPr>
              <w:t xml:space="preserve"> period</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
                <w:bCs w:val="0"/>
                <w:sz w:val="18"/>
                <w:szCs w:val="18"/>
              </w:rPr>
            </w:pPr>
            <w:r w:rsidRPr="001505EE">
              <w:rPr>
                <w:rFonts w:ascii="Arial" w:hAnsi="Arial" w:cs="Arial"/>
                <w:b/>
                <w:sz w:val="18"/>
                <w:szCs w:val="18"/>
              </w:rPr>
              <w:t>Reference period for eligibility</w:t>
            </w:r>
          </w:p>
        </w:tc>
      </w:tr>
      <w:tr w:rsidR="001505EE" w:rsidTr="001505EE">
        <w:tc>
          <w:tcPr>
            <w:tcW w:w="9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
                <w:bCs w:val="0"/>
                <w:sz w:val="18"/>
                <w:szCs w:val="18"/>
              </w:rPr>
            </w:pPr>
            <w:r w:rsidRPr="001505EE">
              <w:rPr>
                <w:rFonts w:ascii="Arial" w:hAnsi="Arial" w:cs="Arial"/>
                <w:b/>
                <w:sz w:val="18"/>
                <w:szCs w:val="18"/>
              </w:rPr>
              <w:t>Period 1</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Cs w:val="0"/>
                <w:sz w:val="18"/>
                <w:szCs w:val="18"/>
              </w:rPr>
            </w:pPr>
            <w:r w:rsidRPr="001505EE">
              <w:rPr>
                <w:rFonts w:ascii="Arial" w:hAnsi="Arial" w:cs="Arial"/>
                <w:sz w:val="18"/>
                <w:szCs w:val="18"/>
              </w:rPr>
              <w:t xml:space="preserve">March 15 </w:t>
            </w:r>
            <w:r w:rsidR="008C42F2">
              <w:rPr>
                <w:rFonts w:ascii="Arial" w:hAnsi="Arial" w:cs="Arial"/>
                <w:sz w:val="18"/>
                <w:szCs w:val="18"/>
              </w:rPr>
              <w:t>to</w:t>
            </w:r>
            <w:r w:rsidRPr="001505EE">
              <w:rPr>
                <w:rFonts w:ascii="Arial" w:hAnsi="Arial" w:cs="Arial"/>
                <w:sz w:val="18"/>
                <w:szCs w:val="18"/>
              </w:rPr>
              <w:t xml:space="preserve"> April 11</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C42F2" w:rsidRPr="008C42F2" w:rsidRDefault="008C42F2" w:rsidP="008C42F2">
            <w:pPr>
              <w:spacing w:after="0"/>
              <w:rPr>
                <w:rFonts w:ascii="Arial" w:hAnsi="Arial" w:cs="Arial"/>
                <w:sz w:val="18"/>
                <w:szCs w:val="18"/>
              </w:rPr>
            </w:pPr>
            <w:r w:rsidRPr="008C42F2">
              <w:rPr>
                <w:rFonts w:ascii="Arial" w:hAnsi="Arial" w:cs="Arial"/>
                <w:sz w:val="18"/>
                <w:szCs w:val="18"/>
              </w:rPr>
              <w:t>March 2020 over:</w:t>
            </w:r>
          </w:p>
          <w:p w:rsidR="008C42F2" w:rsidRPr="008C42F2" w:rsidRDefault="008C42F2" w:rsidP="008C42F2">
            <w:pPr>
              <w:numPr>
                <w:ilvl w:val="0"/>
                <w:numId w:val="23"/>
              </w:numPr>
              <w:spacing w:after="0"/>
              <w:ind w:left="388"/>
              <w:jc w:val="left"/>
              <w:rPr>
                <w:rFonts w:ascii="Arial" w:hAnsi="Arial" w:cs="Arial"/>
                <w:sz w:val="18"/>
                <w:szCs w:val="18"/>
              </w:rPr>
            </w:pPr>
            <w:r w:rsidRPr="008C42F2">
              <w:rPr>
                <w:rFonts w:ascii="Arial" w:hAnsi="Arial" w:cs="Arial"/>
                <w:sz w:val="18"/>
                <w:szCs w:val="18"/>
              </w:rPr>
              <w:t>March 2019 or</w:t>
            </w:r>
          </w:p>
          <w:p w:rsidR="001505EE" w:rsidRPr="001505EE" w:rsidRDefault="008C42F2" w:rsidP="008C42F2">
            <w:pPr>
              <w:numPr>
                <w:ilvl w:val="0"/>
                <w:numId w:val="23"/>
              </w:numPr>
              <w:spacing w:after="0"/>
              <w:ind w:left="388"/>
              <w:jc w:val="left"/>
              <w:rPr>
                <w:rFonts w:ascii="Arial" w:hAnsi="Arial" w:cs="Arial"/>
                <w:sz w:val="18"/>
                <w:szCs w:val="18"/>
              </w:rPr>
            </w:pPr>
            <w:r w:rsidRPr="008C42F2">
              <w:rPr>
                <w:rFonts w:ascii="Arial" w:hAnsi="Arial" w:cs="Arial"/>
                <w:sz w:val="18"/>
                <w:szCs w:val="18"/>
              </w:rPr>
              <w:t>Average of January and February 2020</w:t>
            </w:r>
          </w:p>
        </w:tc>
      </w:tr>
      <w:tr w:rsidR="001505EE" w:rsidTr="001505EE">
        <w:tc>
          <w:tcPr>
            <w:tcW w:w="9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
                <w:sz w:val="18"/>
                <w:szCs w:val="18"/>
              </w:rPr>
            </w:pPr>
            <w:r w:rsidRPr="001505EE">
              <w:rPr>
                <w:rFonts w:ascii="Arial" w:hAnsi="Arial" w:cs="Arial"/>
                <w:b/>
                <w:sz w:val="18"/>
                <w:szCs w:val="18"/>
              </w:rPr>
              <w:t>Period 2</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Cs w:val="0"/>
                <w:sz w:val="18"/>
                <w:szCs w:val="18"/>
              </w:rPr>
            </w:pPr>
            <w:r w:rsidRPr="001505EE">
              <w:rPr>
                <w:rFonts w:ascii="Arial" w:hAnsi="Arial" w:cs="Arial"/>
                <w:sz w:val="18"/>
                <w:szCs w:val="18"/>
              </w:rPr>
              <w:t xml:space="preserve">April 12 </w:t>
            </w:r>
            <w:r w:rsidR="008C42F2">
              <w:rPr>
                <w:rFonts w:ascii="Arial" w:hAnsi="Arial" w:cs="Arial"/>
                <w:sz w:val="18"/>
                <w:szCs w:val="18"/>
              </w:rPr>
              <w:t>to</w:t>
            </w:r>
            <w:r w:rsidRPr="001505EE">
              <w:rPr>
                <w:rFonts w:ascii="Arial" w:hAnsi="Arial" w:cs="Arial"/>
                <w:sz w:val="18"/>
                <w:szCs w:val="18"/>
              </w:rPr>
              <w:t xml:space="preserve"> May 9</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C42F2" w:rsidRDefault="001505EE" w:rsidP="008C42F2">
            <w:pPr>
              <w:spacing w:after="0"/>
              <w:jc w:val="left"/>
              <w:rPr>
                <w:rFonts w:ascii="Arial" w:hAnsi="Arial" w:cs="Arial"/>
                <w:sz w:val="18"/>
                <w:szCs w:val="18"/>
              </w:rPr>
            </w:pPr>
            <w:r w:rsidRPr="001505EE">
              <w:rPr>
                <w:rFonts w:ascii="Arial" w:hAnsi="Arial" w:cs="Arial"/>
                <w:sz w:val="18"/>
                <w:szCs w:val="18"/>
              </w:rPr>
              <w:t>April 2020 over</w:t>
            </w:r>
            <w:r w:rsidR="008C42F2">
              <w:rPr>
                <w:rFonts w:ascii="Arial" w:hAnsi="Arial" w:cs="Arial"/>
                <w:sz w:val="18"/>
                <w:szCs w:val="18"/>
              </w:rPr>
              <w:t>:</w:t>
            </w:r>
          </w:p>
          <w:p w:rsidR="008C42F2" w:rsidRDefault="008C42F2" w:rsidP="008C42F2">
            <w:pPr>
              <w:numPr>
                <w:ilvl w:val="0"/>
                <w:numId w:val="25"/>
              </w:numPr>
              <w:spacing w:after="0"/>
              <w:ind w:left="388"/>
              <w:jc w:val="left"/>
              <w:rPr>
                <w:rFonts w:ascii="Arial" w:hAnsi="Arial" w:cs="Arial"/>
                <w:sz w:val="18"/>
                <w:szCs w:val="18"/>
              </w:rPr>
            </w:pPr>
            <w:r>
              <w:rPr>
                <w:rFonts w:ascii="Arial" w:hAnsi="Arial" w:cs="Arial"/>
                <w:sz w:val="18"/>
                <w:szCs w:val="18"/>
              </w:rPr>
              <w:t>April 2019 or</w:t>
            </w:r>
          </w:p>
          <w:p w:rsidR="001505EE" w:rsidRPr="001505EE" w:rsidRDefault="008C42F2" w:rsidP="008C42F2">
            <w:pPr>
              <w:numPr>
                <w:ilvl w:val="0"/>
                <w:numId w:val="25"/>
              </w:numPr>
              <w:spacing w:after="0"/>
              <w:ind w:left="388"/>
              <w:jc w:val="left"/>
              <w:rPr>
                <w:rFonts w:ascii="Arial" w:hAnsi="Arial" w:cs="Arial"/>
                <w:sz w:val="18"/>
                <w:szCs w:val="18"/>
              </w:rPr>
            </w:pPr>
            <w:r w:rsidRPr="008C42F2">
              <w:rPr>
                <w:rFonts w:ascii="Arial" w:hAnsi="Arial" w:cs="Arial"/>
                <w:sz w:val="18"/>
                <w:szCs w:val="18"/>
              </w:rPr>
              <w:t>Average of January and February 2020</w:t>
            </w:r>
          </w:p>
        </w:tc>
      </w:tr>
      <w:tr w:rsidR="001505EE" w:rsidTr="001505EE">
        <w:tc>
          <w:tcPr>
            <w:tcW w:w="9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
                <w:sz w:val="18"/>
                <w:szCs w:val="18"/>
              </w:rPr>
            </w:pPr>
            <w:r w:rsidRPr="001505EE">
              <w:rPr>
                <w:rFonts w:ascii="Arial" w:hAnsi="Arial" w:cs="Arial"/>
                <w:b/>
                <w:sz w:val="18"/>
                <w:szCs w:val="18"/>
              </w:rPr>
              <w:t>Period 3</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505EE" w:rsidRPr="001505EE" w:rsidRDefault="001505EE">
            <w:pPr>
              <w:spacing w:after="0"/>
              <w:rPr>
                <w:rFonts w:ascii="Arial" w:hAnsi="Arial" w:cs="Arial"/>
                <w:bCs w:val="0"/>
                <w:sz w:val="18"/>
                <w:szCs w:val="18"/>
              </w:rPr>
            </w:pPr>
            <w:r w:rsidRPr="001505EE">
              <w:rPr>
                <w:rFonts w:ascii="Arial" w:hAnsi="Arial" w:cs="Arial"/>
                <w:sz w:val="18"/>
                <w:szCs w:val="18"/>
              </w:rPr>
              <w:t xml:space="preserve">May 10 </w:t>
            </w:r>
            <w:r w:rsidR="008C42F2">
              <w:rPr>
                <w:rFonts w:ascii="Arial" w:hAnsi="Arial" w:cs="Arial"/>
                <w:sz w:val="18"/>
                <w:szCs w:val="18"/>
              </w:rPr>
              <w:t>to</w:t>
            </w:r>
            <w:r w:rsidRPr="001505EE">
              <w:rPr>
                <w:rFonts w:ascii="Arial" w:hAnsi="Arial" w:cs="Arial"/>
                <w:sz w:val="18"/>
                <w:szCs w:val="18"/>
              </w:rPr>
              <w:t xml:space="preserve"> June 6</w:t>
            </w:r>
          </w:p>
        </w:tc>
        <w:tc>
          <w:tcPr>
            <w:tcW w:w="18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C42F2" w:rsidRDefault="001505EE" w:rsidP="008C42F2">
            <w:pPr>
              <w:spacing w:after="0"/>
              <w:jc w:val="left"/>
              <w:rPr>
                <w:rFonts w:ascii="Arial" w:hAnsi="Arial" w:cs="Arial"/>
                <w:sz w:val="18"/>
                <w:szCs w:val="18"/>
              </w:rPr>
            </w:pPr>
            <w:r w:rsidRPr="001505EE">
              <w:rPr>
                <w:rFonts w:ascii="Arial" w:hAnsi="Arial" w:cs="Arial"/>
                <w:sz w:val="18"/>
                <w:szCs w:val="18"/>
              </w:rPr>
              <w:t>May 2020 over</w:t>
            </w:r>
            <w:r w:rsidR="008C42F2">
              <w:rPr>
                <w:rFonts w:ascii="Arial" w:hAnsi="Arial" w:cs="Arial"/>
                <w:sz w:val="18"/>
                <w:szCs w:val="18"/>
              </w:rPr>
              <w:t>:</w:t>
            </w:r>
          </w:p>
          <w:p w:rsidR="001505EE" w:rsidRDefault="001505EE" w:rsidP="008C42F2">
            <w:pPr>
              <w:numPr>
                <w:ilvl w:val="0"/>
                <w:numId w:val="23"/>
              </w:numPr>
              <w:spacing w:after="0"/>
              <w:ind w:left="372"/>
              <w:jc w:val="left"/>
              <w:rPr>
                <w:rFonts w:ascii="Arial" w:hAnsi="Arial" w:cs="Arial"/>
                <w:sz w:val="18"/>
                <w:szCs w:val="18"/>
              </w:rPr>
            </w:pPr>
            <w:r w:rsidRPr="001505EE">
              <w:rPr>
                <w:rFonts w:ascii="Arial" w:hAnsi="Arial" w:cs="Arial"/>
                <w:sz w:val="18"/>
                <w:szCs w:val="18"/>
              </w:rPr>
              <w:t>May 2019</w:t>
            </w:r>
            <w:r w:rsidR="008C42F2">
              <w:rPr>
                <w:rFonts w:ascii="Arial" w:hAnsi="Arial" w:cs="Arial"/>
                <w:sz w:val="18"/>
                <w:szCs w:val="18"/>
              </w:rPr>
              <w:t xml:space="preserve"> or</w:t>
            </w:r>
          </w:p>
          <w:p w:rsidR="008C42F2" w:rsidRPr="001505EE" w:rsidRDefault="008C42F2" w:rsidP="008C42F2">
            <w:pPr>
              <w:numPr>
                <w:ilvl w:val="0"/>
                <w:numId w:val="23"/>
              </w:numPr>
              <w:spacing w:after="0"/>
              <w:ind w:left="372"/>
              <w:jc w:val="left"/>
              <w:rPr>
                <w:rFonts w:ascii="Arial" w:hAnsi="Arial" w:cs="Arial"/>
                <w:sz w:val="18"/>
                <w:szCs w:val="18"/>
              </w:rPr>
            </w:pPr>
            <w:r>
              <w:rPr>
                <w:rFonts w:ascii="Arial" w:hAnsi="Arial" w:cs="Arial"/>
                <w:sz w:val="18"/>
                <w:szCs w:val="18"/>
              </w:rPr>
              <w:t>Average of January and February 2020</w:t>
            </w:r>
          </w:p>
        </w:tc>
      </w:tr>
    </w:tbl>
    <w:p w:rsidR="001505EE" w:rsidRDefault="001505EE" w:rsidP="006B7E92">
      <w:pPr>
        <w:pStyle w:val="ListParagraph"/>
        <w:ind w:left="284"/>
        <w:rPr>
          <w:rFonts w:ascii="Arial" w:hAnsi="Arial" w:cs="Arial"/>
          <w:b/>
          <w:bCs/>
          <w:sz w:val="18"/>
          <w:szCs w:val="18"/>
          <w:lang w:val="en-US"/>
        </w:rPr>
      </w:pP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bCs w:val="0"/>
          <w:i/>
          <w:iCs/>
          <w:sz w:val="18"/>
          <w:szCs w:val="18"/>
        </w:rPr>
      </w:pPr>
      <w:r w:rsidRPr="001505EE">
        <w:rPr>
          <w:rFonts w:ascii="Arial" w:hAnsi="Arial" w:cs="Arial"/>
          <w:i/>
          <w:iCs/>
          <w:sz w:val="18"/>
          <w:szCs w:val="18"/>
        </w:rPr>
        <w:t>Subsidy amounts</w:t>
      </w:r>
    </w:p>
    <w:p w:rsidR="001505EE" w:rsidRPr="001505EE" w:rsidRDefault="001505EE" w:rsidP="001505EE">
      <w:pPr>
        <w:shd w:val="clear" w:color="auto" w:fill="FFFFFF"/>
        <w:spacing w:after="0"/>
        <w:ind w:left="720"/>
        <w:rPr>
          <w:rFonts w:ascii="Arial" w:hAnsi="Arial" w:cs="Arial"/>
          <w:sz w:val="18"/>
          <w:szCs w:val="18"/>
        </w:rPr>
      </w:pPr>
      <w:r w:rsidRPr="001505EE">
        <w:rPr>
          <w:rFonts w:ascii="Arial" w:hAnsi="Arial" w:cs="Arial"/>
          <w:sz w:val="18"/>
          <w:szCs w:val="18"/>
          <w:shd w:val="clear" w:color="auto" w:fill="FFFFFF"/>
        </w:rPr>
        <w:t xml:space="preserve">The subsidy for most </w:t>
      </w:r>
      <w:r w:rsidRPr="001505EE">
        <w:rPr>
          <w:rFonts w:ascii="Arial" w:hAnsi="Arial" w:cs="Arial"/>
          <w:b/>
          <w:sz w:val="18"/>
          <w:szCs w:val="18"/>
          <w:shd w:val="clear" w:color="auto" w:fill="FFFFFF"/>
        </w:rPr>
        <w:t>employees</w:t>
      </w:r>
      <w:r w:rsidRPr="001505EE">
        <w:rPr>
          <w:rFonts w:ascii="Arial" w:hAnsi="Arial" w:cs="Arial"/>
          <w:sz w:val="18"/>
          <w:szCs w:val="18"/>
          <w:shd w:val="clear" w:color="auto" w:fill="FFFFFF"/>
        </w:rPr>
        <w:t xml:space="preserve"> on eligible remuneration paid between March 15 and June 6, 2020 would be the </w:t>
      </w:r>
      <w:r w:rsidRPr="001505EE">
        <w:rPr>
          <w:rFonts w:ascii="Arial" w:hAnsi="Arial" w:cs="Arial"/>
          <w:b/>
          <w:sz w:val="18"/>
          <w:szCs w:val="18"/>
          <w:shd w:val="clear" w:color="auto" w:fill="FFFFFF"/>
        </w:rPr>
        <w:t>greater of</w:t>
      </w:r>
      <w:r w:rsidRPr="001505EE">
        <w:rPr>
          <w:rFonts w:ascii="Arial" w:hAnsi="Arial" w:cs="Arial"/>
          <w:sz w:val="18"/>
          <w:szCs w:val="18"/>
          <w:shd w:val="clear" w:color="auto" w:fill="FFFFFF"/>
        </w:rPr>
        <w:t>:</w:t>
      </w:r>
    </w:p>
    <w:p w:rsidR="001505EE" w:rsidRPr="001505EE" w:rsidRDefault="001505EE" w:rsidP="001505EE">
      <w:pPr>
        <w:widowControl/>
        <w:numPr>
          <w:ilvl w:val="0"/>
          <w:numId w:val="8"/>
        </w:numPr>
        <w:shd w:val="clear" w:color="auto" w:fill="FFFFFF"/>
        <w:tabs>
          <w:tab w:val="clear" w:pos="-1440"/>
          <w:tab w:val="clear" w:pos="720"/>
        </w:tabs>
        <w:spacing w:after="0"/>
        <w:ind w:left="1276" w:hanging="284"/>
        <w:rPr>
          <w:rFonts w:ascii="Arial" w:hAnsi="Arial" w:cs="Arial"/>
          <w:sz w:val="18"/>
          <w:szCs w:val="18"/>
        </w:rPr>
      </w:pPr>
      <w:r w:rsidRPr="001505EE">
        <w:rPr>
          <w:rFonts w:ascii="Arial" w:hAnsi="Arial" w:cs="Arial"/>
          <w:b/>
          <w:sz w:val="18"/>
          <w:szCs w:val="18"/>
        </w:rPr>
        <w:t>75%</w:t>
      </w:r>
      <w:r w:rsidR="006A0342">
        <w:rPr>
          <w:rFonts w:ascii="Arial" w:hAnsi="Arial" w:cs="Arial"/>
          <w:sz w:val="18"/>
          <w:szCs w:val="18"/>
        </w:rPr>
        <w:t xml:space="preserve"> </w:t>
      </w:r>
      <w:r w:rsidRPr="001505EE">
        <w:rPr>
          <w:rFonts w:ascii="Arial" w:hAnsi="Arial" w:cs="Arial"/>
          <w:sz w:val="18"/>
          <w:szCs w:val="18"/>
        </w:rPr>
        <w:t xml:space="preserve">of </w:t>
      </w:r>
      <w:r w:rsidRPr="001505EE">
        <w:rPr>
          <w:rFonts w:ascii="Arial" w:hAnsi="Arial" w:cs="Arial"/>
          <w:b/>
          <w:sz w:val="18"/>
          <w:szCs w:val="18"/>
        </w:rPr>
        <w:t>remuneration paid</w:t>
      </w:r>
      <w:r w:rsidRPr="001505EE">
        <w:rPr>
          <w:rFonts w:ascii="Arial" w:hAnsi="Arial" w:cs="Arial"/>
          <w:sz w:val="18"/>
          <w:szCs w:val="18"/>
        </w:rPr>
        <w:t xml:space="preserve">, up to a </w:t>
      </w:r>
      <w:r w:rsidRPr="001505EE">
        <w:rPr>
          <w:rFonts w:ascii="Arial" w:hAnsi="Arial" w:cs="Arial"/>
          <w:b/>
          <w:sz w:val="18"/>
          <w:szCs w:val="18"/>
        </w:rPr>
        <w:t>maximum</w:t>
      </w:r>
      <w:r w:rsidRPr="001505EE">
        <w:rPr>
          <w:rFonts w:ascii="Arial" w:hAnsi="Arial" w:cs="Arial"/>
          <w:sz w:val="18"/>
          <w:szCs w:val="18"/>
        </w:rPr>
        <w:t xml:space="preserve"> of </w:t>
      </w:r>
      <w:r w:rsidRPr="001505EE">
        <w:rPr>
          <w:rFonts w:ascii="Arial" w:hAnsi="Arial" w:cs="Arial"/>
          <w:b/>
          <w:sz w:val="18"/>
          <w:szCs w:val="18"/>
        </w:rPr>
        <w:t>$847 per week</w:t>
      </w:r>
      <w:r w:rsidRPr="001505EE">
        <w:rPr>
          <w:rFonts w:ascii="Arial" w:hAnsi="Arial" w:cs="Arial"/>
          <w:sz w:val="18"/>
          <w:szCs w:val="18"/>
        </w:rPr>
        <w:t>; and</w:t>
      </w:r>
    </w:p>
    <w:p w:rsidR="001505EE" w:rsidRPr="001505EE" w:rsidRDefault="001505EE" w:rsidP="001505EE">
      <w:pPr>
        <w:widowControl/>
        <w:numPr>
          <w:ilvl w:val="0"/>
          <w:numId w:val="8"/>
        </w:numPr>
        <w:shd w:val="clear" w:color="auto" w:fill="FFFFFF"/>
        <w:tabs>
          <w:tab w:val="clear" w:pos="-1440"/>
          <w:tab w:val="clear" w:pos="720"/>
        </w:tabs>
        <w:spacing w:after="0"/>
        <w:ind w:left="1276" w:hanging="284"/>
        <w:rPr>
          <w:rFonts w:ascii="Arial" w:hAnsi="Arial" w:cs="Arial"/>
          <w:sz w:val="18"/>
          <w:szCs w:val="18"/>
        </w:rPr>
      </w:pPr>
      <w:r w:rsidRPr="001505EE">
        <w:rPr>
          <w:rFonts w:ascii="Arial" w:hAnsi="Arial" w:cs="Arial"/>
          <w:sz w:val="18"/>
          <w:szCs w:val="18"/>
        </w:rPr>
        <w:t xml:space="preserve">the </w:t>
      </w:r>
      <w:r w:rsidRPr="001505EE">
        <w:rPr>
          <w:rFonts w:ascii="Arial" w:hAnsi="Arial" w:cs="Arial"/>
          <w:b/>
          <w:sz w:val="18"/>
          <w:szCs w:val="18"/>
        </w:rPr>
        <w:t>full remuneration paid</w:t>
      </w:r>
      <w:r w:rsidRPr="001505EE">
        <w:rPr>
          <w:rFonts w:ascii="Arial" w:hAnsi="Arial" w:cs="Arial"/>
          <w:sz w:val="18"/>
          <w:szCs w:val="18"/>
        </w:rPr>
        <w:t xml:space="preserve">, up to a </w:t>
      </w:r>
      <w:r w:rsidRPr="001505EE">
        <w:rPr>
          <w:rFonts w:ascii="Arial" w:hAnsi="Arial" w:cs="Arial"/>
          <w:b/>
          <w:sz w:val="18"/>
          <w:szCs w:val="18"/>
        </w:rPr>
        <w:t>maximum</w:t>
      </w:r>
      <w:r w:rsidRPr="001505EE">
        <w:rPr>
          <w:rFonts w:ascii="Arial" w:hAnsi="Arial" w:cs="Arial"/>
          <w:sz w:val="18"/>
          <w:szCs w:val="18"/>
        </w:rPr>
        <w:t xml:space="preserve"> of </w:t>
      </w:r>
      <w:r w:rsidRPr="001505EE">
        <w:rPr>
          <w:rFonts w:ascii="Arial" w:hAnsi="Arial" w:cs="Arial"/>
          <w:b/>
          <w:sz w:val="18"/>
          <w:szCs w:val="18"/>
        </w:rPr>
        <w:t>$847 per week</w:t>
      </w:r>
      <w:r w:rsidRPr="001505EE">
        <w:rPr>
          <w:rFonts w:ascii="Arial" w:hAnsi="Arial" w:cs="Arial"/>
          <w:sz w:val="18"/>
          <w:szCs w:val="18"/>
        </w:rPr>
        <w:t xml:space="preserve"> or </w:t>
      </w:r>
      <w:r w:rsidRPr="001505EE">
        <w:rPr>
          <w:rFonts w:ascii="Arial" w:hAnsi="Arial" w:cs="Arial"/>
          <w:b/>
          <w:sz w:val="18"/>
          <w:szCs w:val="18"/>
        </w:rPr>
        <w:t>75% of</w:t>
      </w:r>
      <w:r w:rsidRPr="001505EE">
        <w:rPr>
          <w:rFonts w:ascii="Arial" w:hAnsi="Arial" w:cs="Arial"/>
          <w:sz w:val="18"/>
          <w:szCs w:val="18"/>
        </w:rPr>
        <w:t xml:space="preserve"> the employee’s </w:t>
      </w:r>
      <w:r w:rsidRPr="001505EE">
        <w:rPr>
          <w:rFonts w:ascii="Arial" w:hAnsi="Arial" w:cs="Arial"/>
          <w:b/>
          <w:sz w:val="18"/>
          <w:szCs w:val="18"/>
        </w:rPr>
        <w:t>pre-crisis weekly remuneration</w:t>
      </w:r>
      <w:r w:rsidRPr="001505EE">
        <w:rPr>
          <w:rFonts w:ascii="Arial" w:hAnsi="Arial" w:cs="Arial"/>
          <w:sz w:val="18"/>
          <w:szCs w:val="18"/>
        </w:rPr>
        <w:t>, whichever is less.</w:t>
      </w:r>
    </w:p>
    <w:p w:rsidR="008C42F2" w:rsidRDefault="008C42F2" w:rsidP="009B2DD5">
      <w:pPr>
        <w:spacing w:after="0"/>
        <w:rPr>
          <w:rFonts w:ascii="Arial" w:hAnsi="Arial" w:cs="Arial"/>
          <w:sz w:val="18"/>
          <w:szCs w:val="18"/>
        </w:rPr>
      </w:pPr>
    </w:p>
    <w:p w:rsidR="001505EE" w:rsidRPr="001505EE" w:rsidRDefault="001505EE" w:rsidP="001505EE">
      <w:pPr>
        <w:spacing w:after="0"/>
        <w:ind w:left="720"/>
        <w:rPr>
          <w:rFonts w:ascii="Arial" w:hAnsi="Arial" w:cs="Arial"/>
          <w:sz w:val="18"/>
          <w:szCs w:val="18"/>
        </w:rPr>
      </w:pPr>
      <w:r w:rsidRPr="00F75D5B">
        <w:rPr>
          <w:rFonts w:ascii="Arial" w:hAnsi="Arial" w:cs="Arial"/>
          <w:b/>
          <w:bCs w:val="0"/>
          <w:sz w:val="18"/>
          <w:szCs w:val="18"/>
        </w:rPr>
        <w:t>“Pre-crisis remuneration”</w:t>
      </w:r>
      <w:r w:rsidRPr="001505EE">
        <w:rPr>
          <w:rFonts w:ascii="Arial" w:hAnsi="Arial" w:cs="Arial"/>
          <w:sz w:val="18"/>
          <w:szCs w:val="18"/>
        </w:rPr>
        <w:t xml:space="preserve"> will be the average weekly remuneration paid to the employee between January 1 and March 15, excluding any seven-day periods in respect of which the employee received no remuneration (so if an employee was hired on February 1, the lack of any remuneration in January would not reduce their pre-crisis remuneration).</w:t>
      </w:r>
      <w:r w:rsidR="006A0342">
        <w:rPr>
          <w:rFonts w:ascii="Arial" w:hAnsi="Arial" w:cs="Arial"/>
          <w:sz w:val="18"/>
          <w:szCs w:val="18"/>
        </w:rPr>
        <w:t xml:space="preserve"> </w:t>
      </w:r>
    </w:p>
    <w:p w:rsidR="001505EE" w:rsidRPr="001505EE" w:rsidRDefault="001505EE" w:rsidP="001505EE">
      <w:pPr>
        <w:shd w:val="clear" w:color="auto" w:fill="FFFFFF"/>
        <w:spacing w:after="0"/>
        <w:ind w:left="720"/>
        <w:rPr>
          <w:rFonts w:ascii="Arial" w:eastAsia="Calibri" w:hAnsi="Arial" w:cs="Arial"/>
          <w:sz w:val="18"/>
          <w:szCs w:val="18"/>
        </w:rPr>
      </w:pPr>
    </w:p>
    <w:p w:rsidR="001505EE" w:rsidRPr="001505EE" w:rsidRDefault="001505EE" w:rsidP="001505EE">
      <w:pPr>
        <w:shd w:val="clear" w:color="auto" w:fill="FFFFFF"/>
        <w:spacing w:after="0"/>
        <w:ind w:left="720"/>
        <w:rPr>
          <w:rFonts w:ascii="Arial" w:hAnsi="Arial" w:cs="Arial"/>
          <w:sz w:val="18"/>
          <w:szCs w:val="18"/>
        </w:rPr>
      </w:pPr>
      <w:r w:rsidRPr="001505EE">
        <w:rPr>
          <w:rFonts w:ascii="Arial" w:hAnsi="Arial" w:cs="Arial"/>
          <w:sz w:val="18"/>
          <w:szCs w:val="18"/>
        </w:rPr>
        <w:t xml:space="preserve">In effect, employers may be eligible for a subsidy equal to 75% of the employee’s pre-crisis wages or salaries, to a maximum of $847 per week, provided the employee is paid at least that amount during the subsidy period. </w:t>
      </w:r>
      <w:r w:rsidRPr="001505EE">
        <w:rPr>
          <w:rFonts w:ascii="Arial" w:hAnsi="Arial" w:cs="Arial"/>
          <w:b/>
          <w:sz w:val="18"/>
          <w:szCs w:val="18"/>
        </w:rPr>
        <w:t>Employers</w:t>
      </w:r>
      <w:r w:rsidRPr="001505EE">
        <w:rPr>
          <w:rFonts w:ascii="Arial" w:hAnsi="Arial" w:cs="Arial"/>
          <w:sz w:val="18"/>
          <w:szCs w:val="18"/>
        </w:rPr>
        <w:t xml:space="preserve"> would be expected to make </w:t>
      </w:r>
      <w:r w:rsidRPr="001505EE">
        <w:rPr>
          <w:rFonts w:ascii="Arial" w:hAnsi="Arial" w:cs="Arial"/>
          <w:b/>
          <w:sz w:val="18"/>
          <w:szCs w:val="18"/>
        </w:rPr>
        <w:t>“best efforts”</w:t>
      </w:r>
      <w:r w:rsidRPr="001505EE">
        <w:rPr>
          <w:rFonts w:ascii="Arial" w:hAnsi="Arial" w:cs="Arial"/>
          <w:sz w:val="18"/>
          <w:szCs w:val="18"/>
        </w:rPr>
        <w:t xml:space="preserve"> to </w:t>
      </w:r>
      <w:r w:rsidRPr="001505EE">
        <w:rPr>
          <w:rFonts w:ascii="Arial" w:hAnsi="Arial" w:cs="Arial"/>
          <w:b/>
          <w:sz w:val="18"/>
          <w:szCs w:val="18"/>
        </w:rPr>
        <w:t>maintain</w:t>
      </w:r>
      <w:r w:rsidRPr="001505EE">
        <w:rPr>
          <w:rFonts w:ascii="Arial" w:hAnsi="Arial" w:cs="Arial"/>
          <w:sz w:val="18"/>
          <w:szCs w:val="18"/>
        </w:rPr>
        <w:t xml:space="preserve"> existing employees’ </w:t>
      </w:r>
      <w:r w:rsidRPr="001505EE">
        <w:rPr>
          <w:rFonts w:ascii="Arial" w:hAnsi="Arial" w:cs="Arial"/>
          <w:b/>
          <w:sz w:val="18"/>
          <w:szCs w:val="18"/>
        </w:rPr>
        <w:t>pre-crisis employment earnings</w:t>
      </w:r>
      <w:r w:rsidRPr="001505EE">
        <w:rPr>
          <w:rFonts w:ascii="Arial" w:hAnsi="Arial" w:cs="Arial"/>
          <w:sz w:val="18"/>
          <w:szCs w:val="18"/>
        </w:rPr>
        <w:t>, however the documents acknowledge that some employers will be unable to top wages up to pre-crisis levels.</w:t>
      </w:r>
    </w:p>
    <w:p w:rsidR="001505EE" w:rsidRPr="001505EE" w:rsidRDefault="001505EE" w:rsidP="001505EE">
      <w:pPr>
        <w:shd w:val="clear" w:color="auto" w:fill="FFFFFF"/>
        <w:spacing w:after="0"/>
        <w:ind w:left="720"/>
        <w:rPr>
          <w:rFonts w:ascii="Arial" w:hAnsi="Arial" w:cs="Arial"/>
          <w:sz w:val="18"/>
          <w:szCs w:val="18"/>
        </w:rPr>
      </w:pPr>
    </w:p>
    <w:p w:rsidR="001505EE" w:rsidRPr="001505EE" w:rsidRDefault="001505EE" w:rsidP="001505EE">
      <w:pPr>
        <w:shd w:val="clear" w:color="auto" w:fill="FFFFFF"/>
        <w:spacing w:after="0"/>
        <w:ind w:left="720"/>
        <w:rPr>
          <w:rFonts w:ascii="Arial" w:hAnsi="Arial" w:cs="Arial"/>
          <w:sz w:val="18"/>
          <w:szCs w:val="18"/>
        </w:rPr>
      </w:pPr>
      <w:r w:rsidRPr="009B2DD5">
        <w:rPr>
          <w:rFonts w:ascii="Arial" w:hAnsi="Arial" w:cs="Arial"/>
          <w:b/>
          <w:bCs w:val="0"/>
          <w:sz w:val="18"/>
          <w:szCs w:val="18"/>
        </w:rPr>
        <w:t>Eligible remuneration</w:t>
      </w:r>
      <w:r w:rsidRPr="001505EE">
        <w:rPr>
          <w:rFonts w:ascii="Arial" w:hAnsi="Arial" w:cs="Arial"/>
          <w:sz w:val="18"/>
          <w:szCs w:val="18"/>
        </w:rPr>
        <w:t xml:space="preserve"> may include </w:t>
      </w:r>
      <w:r w:rsidRPr="009B2DD5">
        <w:rPr>
          <w:rFonts w:ascii="Arial" w:hAnsi="Arial" w:cs="Arial"/>
          <w:b/>
          <w:bCs w:val="0"/>
          <w:sz w:val="18"/>
          <w:szCs w:val="18"/>
        </w:rPr>
        <w:t>salary, wages, taxable benefits</w:t>
      </w:r>
      <w:r w:rsidRPr="001505EE">
        <w:rPr>
          <w:rFonts w:ascii="Arial" w:hAnsi="Arial" w:cs="Arial"/>
          <w:sz w:val="18"/>
          <w:szCs w:val="18"/>
        </w:rPr>
        <w:t xml:space="preserve"> and other remuneration for which employers would generally be required to withhold or deduct amounts. However, it does not include severance pay, or items such as stock option benefits or the personal use of a corporate vehicle.</w:t>
      </w:r>
    </w:p>
    <w:p w:rsidR="001505EE" w:rsidRPr="001505EE" w:rsidRDefault="001505EE" w:rsidP="001505EE">
      <w:pPr>
        <w:shd w:val="clear" w:color="auto" w:fill="FFFFFF"/>
        <w:spacing w:after="0"/>
        <w:rPr>
          <w:rFonts w:ascii="Arial" w:hAnsi="Arial" w:cs="Arial"/>
          <w:sz w:val="18"/>
          <w:szCs w:val="18"/>
        </w:rPr>
      </w:pP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sz w:val="18"/>
          <w:szCs w:val="18"/>
        </w:rPr>
      </w:pPr>
      <w:r w:rsidRPr="001505EE">
        <w:rPr>
          <w:rFonts w:ascii="Arial" w:hAnsi="Arial" w:cs="Arial"/>
          <w:sz w:val="18"/>
          <w:szCs w:val="18"/>
        </w:rPr>
        <w:t xml:space="preserve">There will be </w:t>
      </w:r>
      <w:r w:rsidRPr="001505EE">
        <w:rPr>
          <w:rFonts w:ascii="Arial" w:hAnsi="Arial" w:cs="Arial"/>
          <w:b/>
          <w:sz w:val="18"/>
          <w:szCs w:val="18"/>
        </w:rPr>
        <w:t>no overall limit</w:t>
      </w:r>
      <w:r w:rsidRPr="001505EE">
        <w:rPr>
          <w:rFonts w:ascii="Arial" w:hAnsi="Arial" w:cs="Arial"/>
          <w:sz w:val="18"/>
          <w:szCs w:val="18"/>
        </w:rPr>
        <w:t xml:space="preserve"> on the subsidy amount that an eligible employer may claim.</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i/>
          <w:iCs/>
          <w:sz w:val="18"/>
          <w:szCs w:val="18"/>
        </w:rPr>
      </w:pP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i/>
          <w:iCs/>
          <w:sz w:val="18"/>
          <w:szCs w:val="18"/>
        </w:rPr>
      </w:pPr>
      <w:r w:rsidRPr="001505EE">
        <w:rPr>
          <w:rFonts w:ascii="Arial" w:hAnsi="Arial" w:cs="Arial"/>
          <w:i/>
          <w:iCs/>
          <w:sz w:val="18"/>
          <w:szCs w:val="18"/>
        </w:rPr>
        <w:t>New employees</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color w:val="000000"/>
          <w:sz w:val="18"/>
          <w:szCs w:val="18"/>
        </w:rPr>
      </w:pPr>
      <w:r w:rsidRPr="001505EE">
        <w:rPr>
          <w:rFonts w:ascii="Arial" w:hAnsi="Arial" w:cs="Arial"/>
          <w:sz w:val="18"/>
          <w:szCs w:val="18"/>
        </w:rPr>
        <w:t xml:space="preserve">For </w:t>
      </w:r>
      <w:r w:rsidRPr="001505EE">
        <w:rPr>
          <w:rFonts w:ascii="Arial" w:hAnsi="Arial" w:cs="Arial"/>
          <w:b/>
          <w:sz w:val="18"/>
          <w:szCs w:val="18"/>
        </w:rPr>
        <w:t>new employees</w:t>
      </w:r>
      <w:r w:rsidRPr="001505EE">
        <w:rPr>
          <w:rFonts w:ascii="Arial" w:hAnsi="Arial" w:cs="Arial"/>
          <w:sz w:val="18"/>
          <w:szCs w:val="18"/>
        </w:rPr>
        <w:t xml:space="preserve">, the subsidy will be </w:t>
      </w:r>
      <w:r w:rsidRPr="001505EE">
        <w:rPr>
          <w:rFonts w:ascii="Arial" w:hAnsi="Arial" w:cs="Arial"/>
          <w:b/>
          <w:sz w:val="18"/>
          <w:szCs w:val="18"/>
        </w:rPr>
        <w:t xml:space="preserve">75% of salaries and wages </w:t>
      </w:r>
      <w:r w:rsidRPr="001505EE">
        <w:rPr>
          <w:rFonts w:ascii="Arial" w:hAnsi="Arial" w:cs="Arial"/>
          <w:sz w:val="18"/>
          <w:szCs w:val="18"/>
        </w:rPr>
        <w:t>paid,</w:t>
      </w:r>
      <w:r w:rsidRPr="001505EE">
        <w:rPr>
          <w:rFonts w:ascii="Arial" w:hAnsi="Arial" w:cs="Arial"/>
          <w:b/>
          <w:sz w:val="18"/>
          <w:szCs w:val="18"/>
        </w:rPr>
        <w:t xml:space="preserve"> </w:t>
      </w:r>
      <w:r w:rsidRPr="001505EE">
        <w:rPr>
          <w:rFonts w:ascii="Arial" w:hAnsi="Arial" w:cs="Arial"/>
          <w:sz w:val="18"/>
          <w:szCs w:val="18"/>
        </w:rPr>
        <w:t>not exceeding $847 per week.</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sz w:val="18"/>
          <w:szCs w:val="18"/>
        </w:rPr>
      </w:pP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i/>
          <w:iCs/>
          <w:sz w:val="18"/>
          <w:szCs w:val="18"/>
        </w:rPr>
      </w:pPr>
      <w:r w:rsidRPr="001505EE">
        <w:rPr>
          <w:rFonts w:ascii="Arial" w:hAnsi="Arial" w:cs="Arial"/>
          <w:i/>
          <w:iCs/>
          <w:sz w:val="18"/>
          <w:szCs w:val="18"/>
        </w:rPr>
        <w:t>Business owners and their family</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sz w:val="18"/>
          <w:szCs w:val="18"/>
          <w:shd w:val="clear" w:color="auto" w:fill="FFFFFF"/>
        </w:rPr>
      </w:pPr>
      <w:r w:rsidRPr="001505EE">
        <w:rPr>
          <w:rFonts w:ascii="Arial" w:hAnsi="Arial" w:cs="Arial"/>
          <w:sz w:val="18"/>
          <w:szCs w:val="18"/>
          <w:shd w:val="clear" w:color="auto" w:fill="FFFFFF"/>
        </w:rPr>
        <w:t xml:space="preserve">The subsidy amount for these and other non-arm’s length employees will be </w:t>
      </w:r>
      <w:r w:rsidRPr="001505EE">
        <w:rPr>
          <w:rFonts w:ascii="Arial" w:hAnsi="Arial" w:cs="Arial"/>
          <w:b/>
          <w:sz w:val="18"/>
          <w:szCs w:val="18"/>
          <w:shd w:val="clear" w:color="auto" w:fill="FFFFFF"/>
        </w:rPr>
        <w:t>limited</w:t>
      </w:r>
      <w:r w:rsidRPr="001505EE">
        <w:rPr>
          <w:rFonts w:ascii="Arial" w:hAnsi="Arial" w:cs="Arial"/>
          <w:sz w:val="18"/>
          <w:szCs w:val="18"/>
          <w:shd w:val="clear" w:color="auto" w:fill="FFFFFF"/>
        </w:rPr>
        <w:t xml:space="preserve"> to the </w:t>
      </w:r>
      <w:r w:rsidRPr="001505EE">
        <w:rPr>
          <w:rFonts w:ascii="Arial" w:hAnsi="Arial" w:cs="Arial"/>
          <w:b/>
          <w:sz w:val="18"/>
          <w:szCs w:val="18"/>
          <w:shd w:val="clear" w:color="auto" w:fill="FFFFFF"/>
        </w:rPr>
        <w:t>eligible remuneration paid</w:t>
      </w:r>
      <w:r w:rsidRPr="001505EE">
        <w:rPr>
          <w:rFonts w:ascii="Arial" w:hAnsi="Arial" w:cs="Arial"/>
          <w:sz w:val="18"/>
          <w:szCs w:val="18"/>
          <w:shd w:val="clear" w:color="auto" w:fill="FFFFFF"/>
        </w:rPr>
        <w:t xml:space="preserve"> up to a </w:t>
      </w:r>
      <w:r w:rsidRPr="001505EE">
        <w:rPr>
          <w:rFonts w:ascii="Arial" w:hAnsi="Arial" w:cs="Arial"/>
          <w:b/>
          <w:sz w:val="18"/>
          <w:szCs w:val="18"/>
          <w:shd w:val="clear" w:color="auto" w:fill="FFFFFF"/>
        </w:rPr>
        <w:t>maximum</w:t>
      </w:r>
      <w:r w:rsidRPr="001505EE">
        <w:rPr>
          <w:rFonts w:ascii="Arial" w:hAnsi="Arial" w:cs="Arial"/>
          <w:sz w:val="18"/>
          <w:szCs w:val="18"/>
          <w:shd w:val="clear" w:color="auto" w:fill="FFFFFF"/>
        </w:rPr>
        <w:t xml:space="preserve"> benefit of </w:t>
      </w:r>
      <w:r w:rsidRPr="001505EE">
        <w:rPr>
          <w:rFonts w:ascii="Arial" w:hAnsi="Arial" w:cs="Arial"/>
          <w:b/>
          <w:sz w:val="18"/>
          <w:szCs w:val="18"/>
          <w:shd w:val="clear" w:color="auto" w:fill="FFFFFF"/>
        </w:rPr>
        <w:t>$847 per week</w:t>
      </w:r>
      <w:r w:rsidRPr="001505EE">
        <w:rPr>
          <w:rFonts w:ascii="Arial" w:hAnsi="Arial" w:cs="Arial"/>
          <w:sz w:val="18"/>
          <w:szCs w:val="18"/>
          <w:shd w:val="clear" w:color="auto" w:fill="FFFFFF"/>
        </w:rPr>
        <w:t xml:space="preserve"> or </w:t>
      </w:r>
      <w:r w:rsidRPr="001505EE">
        <w:rPr>
          <w:rFonts w:ascii="Arial" w:hAnsi="Arial" w:cs="Arial"/>
          <w:b/>
          <w:sz w:val="18"/>
          <w:szCs w:val="18"/>
          <w:shd w:val="clear" w:color="auto" w:fill="FFFFFF"/>
        </w:rPr>
        <w:t xml:space="preserve">75% </w:t>
      </w:r>
      <w:r w:rsidRPr="001505EE">
        <w:rPr>
          <w:rFonts w:ascii="Arial" w:hAnsi="Arial" w:cs="Arial"/>
          <w:sz w:val="18"/>
          <w:szCs w:val="18"/>
          <w:shd w:val="clear" w:color="auto" w:fill="FFFFFF"/>
        </w:rPr>
        <w:t xml:space="preserve">of the employee’s </w:t>
      </w:r>
      <w:r w:rsidRPr="001505EE">
        <w:rPr>
          <w:rFonts w:ascii="Arial" w:hAnsi="Arial" w:cs="Arial"/>
          <w:b/>
          <w:sz w:val="18"/>
          <w:szCs w:val="18"/>
          <w:shd w:val="clear" w:color="auto" w:fill="FFFFFF"/>
        </w:rPr>
        <w:t>pre-crisis weekly remuneration</w:t>
      </w:r>
      <w:r w:rsidRPr="001505EE">
        <w:rPr>
          <w:rFonts w:ascii="Arial" w:hAnsi="Arial" w:cs="Arial"/>
          <w:sz w:val="18"/>
          <w:szCs w:val="18"/>
          <w:shd w:val="clear" w:color="auto" w:fill="FFFFFF"/>
        </w:rPr>
        <w:t>.</w:t>
      </w:r>
    </w:p>
    <w:p w:rsidR="001505EE" w:rsidRPr="001505EE" w:rsidRDefault="001505EE" w:rsidP="001505EE">
      <w:pPr>
        <w:pStyle w:val="NormalWeb"/>
        <w:shd w:val="clear" w:color="auto" w:fill="FFFFFF"/>
        <w:spacing w:before="0" w:beforeAutospacing="0" w:after="0" w:afterAutospacing="0"/>
        <w:jc w:val="both"/>
        <w:rPr>
          <w:rFonts w:ascii="Arial" w:hAnsi="Arial" w:cs="Arial"/>
          <w:b/>
          <w:sz w:val="18"/>
          <w:szCs w:val="18"/>
          <w:shd w:val="clear" w:color="auto" w:fill="FFFFFF"/>
        </w:rPr>
      </w:pP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bCs w:val="0"/>
          <w:sz w:val="18"/>
          <w:szCs w:val="18"/>
          <w:shd w:val="clear" w:color="auto" w:fill="FFFFFF"/>
        </w:rPr>
      </w:pPr>
      <w:r w:rsidRPr="001505EE">
        <w:rPr>
          <w:rFonts w:ascii="Arial" w:hAnsi="Arial" w:cs="Arial"/>
          <w:sz w:val="18"/>
          <w:szCs w:val="18"/>
          <w:shd w:val="clear" w:color="auto" w:fill="FFFFFF"/>
        </w:rPr>
        <w:t xml:space="preserve">In other words, if there was no </w:t>
      </w:r>
      <w:r w:rsidRPr="006D2844">
        <w:rPr>
          <w:rFonts w:ascii="Arial" w:hAnsi="Arial" w:cs="Arial"/>
          <w:b/>
          <w:bCs w:val="0"/>
          <w:sz w:val="18"/>
          <w:szCs w:val="18"/>
          <w:shd w:val="clear" w:color="auto" w:fill="FFFFFF"/>
        </w:rPr>
        <w:t>pre-crisis weekly remuneration</w:t>
      </w:r>
      <w:r w:rsidRPr="001505EE">
        <w:rPr>
          <w:rFonts w:ascii="Arial" w:hAnsi="Arial" w:cs="Arial"/>
          <w:sz w:val="18"/>
          <w:szCs w:val="18"/>
          <w:shd w:val="clear" w:color="auto" w:fill="FFFFFF"/>
        </w:rPr>
        <w:t xml:space="preserve">, </w:t>
      </w:r>
      <w:r w:rsidRPr="006D2844">
        <w:rPr>
          <w:rFonts w:ascii="Arial" w:hAnsi="Arial" w:cs="Arial"/>
          <w:b/>
          <w:bCs w:val="0"/>
          <w:sz w:val="18"/>
          <w:szCs w:val="18"/>
          <w:shd w:val="clear" w:color="auto" w:fill="FFFFFF"/>
        </w:rPr>
        <w:t>no 75% WS</w:t>
      </w:r>
      <w:r w:rsidRPr="001505EE">
        <w:rPr>
          <w:rFonts w:ascii="Arial" w:hAnsi="Arial" w:cs="Arial"/>
          <w:sz w:val="18"/>
          <w:szCs w:val="18"/>
          <w:shd w:val="clear" w:color="auto" w:fill="FFFFFF"/>
        </w:rPr>
        <w:t xml:space="preserve"> would be </w:t>
      </w:r>
      <w:r w:rsidRPr="006D2844">
        <w:rPr>
          <w:rFonts w:ascii="Arial" w:hAnsi="Arial" w:cs="Arial"/>
          <w:b/>
          <w:bCs w:val="0"/>
          <w:sz w:val="18"/>
          <w:szCs w:val="18"/>
          <w:shd w:val="clear" w:color="auto" w:fill="FFFFFF"/>
        </w:rPr>
        <w:t>available</w:t>
      </w:r>
      <w:r w:rsidRPr="001505EE">
        <w:rPr>
          <w:rFonts w:ascii="Arial" w:hAnsi="Arial" w:cs="Arial"/>
          <w:sz w:val="18"/>
          <w:szCs w:val="18"/>
          <w:shd w:val="clear" w:color="auto" w:fill="FFFFFF"/>
        </w:rPr>
        <w:t xml:space="preserve"> for these employees, regardless of whether wages were paid after March 15, 2020. </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b/>
          <w:i/>
          <w:iCs/>
          <w:sz w:val="18"/>
          <w:szCs w:val="18"/>
        </w:rPr>
      </w:pPr>
    </w:p>
    <w:p w:rsidR="001505EE" w:rsidRPr="001505EE" w:rsidRDefault="001505EE" w:rsidP="001505EE">
      <w:pPr>
        <w:pStyle w:val="Heading3"/>
        <w:shd w:val="clear" w:color="auto" w:fill="FFFFFF"/>
        <w:spacing w:before="0" w:after="0"/>
        <w:ind w:left="720"/>
        <w:rPr>
          <w:rFonts w:ascii="Arial" w:hAnsi="Arial" w:cs="Arial"/>
          <w:b w:val="0"/>
          <w:bCs w:val="0"/>
          <w:i/>
          <w:iCs/>
          <w:sz w:val="18"/>
          <w:szCs w:val="18"/>
        </w:rPr>
      </w:pPr>
      <w:r w:rsidRPr="001505EE">
        <w:rPr>
          <w:rFonts w:ascii="Arial" w:hAnsi="Arial" w:cs="Arial"/>
          <w:b w:val="0"/>
          <w:bCs w:val="0"/>
          <w:i/>
          <w:iCs/>
          <w:sz w:val="18"/>
          <w:szCs w:val="18"/>
        </w:rPr>
        <w:t>Application process</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bCs w:val="0"/>
          <w:sz w:val="18"/>
          <w:szCs w:val="18"/>
        </w:rPr>
      </w:pPr>
      <w:r w:rsidRPr="001505EE">
        <w:rPr>
          <w:rFonts w:ascii="Arial" w:hAnsi="Arial" w:cs="Arial"/>
          <w:b/>
          <w:sz w:val="18"/>
          <w:szCs w:val="18"/>
        </w:rPr>
        <w:t>Application</w:t>
      </w:r>
      <w:r w:rsidRPr="001505EE">
        <w:rPr>
          <w:rFonts w:ascii="Arial" w:hAnsi="Arial" w:cs="Arial"/>
          <w:sz w:val="18"/>
          <w:szCs w:val="18"/>
        </w:rPr>
        <w:t xml:space="preserve"> will be available through CRA’s </w:t>
      </w:r>
      <w:r w:rsidRPr="001505EE">
        <w:rPr>
          <w:rStyle w:val="Emphasis"/>
          <w:rFonts w:ascii="Arial" w:hAnsi="Arial" w:cs="Arial"/>
          <w:b/>
          <w:i w:val="0"/>
          <w:iCs w:val="0"/>
          <w:sz w:val="18"/>
          <w:szCs w:val="18"/>
        </w:rPr>
        <w:t>My Business Account</w:t>
      </w:r>
      <w:r w:rsidRPr="001505EE">
        <w:rPr>
          <w:rFonts w:ascii="Arial" w:hAnsi="Arial" w:cs="Arial"/>
          <w:sz w:val="18"/>
          <w:szCs w:val="18"/>
        </w:rPr>
        <w:t> portal as well as a web-based application.</w:t>
      </w:r>
      <w:r w:rsidR="006A0342">
        <w:rPr>
          <w:rFonts w:ascii="Arial" w:hAnsi="Arial" w:cs="Arial"/>
          <w:sz w:val="18"/>
          <w:szCs w:val="18"/>
        </w:rPr>
        <w:t xml:space="preserve"> </w:t>
      </w:r>
      <w:r w:rsidRPr="001505EE">
        <w:rPr>
          <w:rStyle w:val="CommentReference"/>
          <w:rFonts w:ascii="Arial" w:hAnsi="Arial" w:cs="Arial"/>
          <w:sz w:val="18"/>
          <w:szCs w:val="18"/>
        </w:rPr>
        <w:t xml:space="preserve">CRA recommends that businesses that </w:t>
      </w:r>
      <w:r w:rsidRPr="001505EE">
        <w:rPr>
          <w:rStyle w:val="CommentReference"/>
          <w:rFonts w:ascii="Arial" w:hAnsi="Arial" w:cs="Arial"/>
          <w:sz w:val="18"/>
          <w:szCs w:val="18"/>
        </w:rPr>
        <w:lastRenderedPageBreak/>
        <w:t>haven’t already registered for My Business Account should do so as soon as possible at</w:t>
      </w:r>
      <w:r w:rsidRPr="001505EE">
        <w:rPr>
          <w:rFonts w:ascii="Arial" w:hAnsi="Arial" w:cs="Arial"/>
          <w:sz w:val="18"/>
          <w:szCs w:val="18"/>
        </w:rPr>
        <w:t xml:space="preserve"> </w:t>
      </w:r>
      <w:hyperlink r:id="rId10" w:history="1">
        <w:r w:rsidRPr="00AA179B">
          <w:rPr>
            <w:rStyle w:val="Hyperlink"/>
            <w:rFonts w:ascii="Arial" w:hAnsi="Arial" w:cs="Arial"/>
            <w:sz w:val="18"/>
            <w:szCs w:val="18"/>
            <w:u w:val="none"/>
          </w:rPr>
          <w:t>https://www.canada.ca/en/revenue-agency/services/e-services/e-services-businesses/business-account.html</w:t>
        </w:r>
      </w:hyperlink>
      <w:r w:rsidRPr="001505EE">
        <w:rPr>
          <w:rFonts w:ascii="Arial" w:hAnsi="Arial" w:cs="Arial"/>
          <w:sz w:val="18"/>
          <w:szCs w:val="18"/>
        </w:rPr>
        <w:t>).</w:t>
      </w:r>
      <w:r w:rsidR="006A0342">
        <w:rPr>
          <w:rFonts w:ascii="Arial" w:hAnsi="Arial" w:cs="Arial"/>
          <w:sz w:val="18"/>
          <w:szCs w:val="18"/>
        </w:rPr>
        <w:t xml:space="preserve"> </w:t>
      </w:r>
      <w:r w:rsidRPr="001505EE">
        <w:rPr>
          <w:rFonts w:ascii="Arial" w:hAnsi="Arial" w:cs="Arial"/>
          <w:sz w:val="18"/>
          <w:szCs w:val="18"/>
        </w:rPr>
        <w:t>Employers would have to</w:t>
      </w:r>
      <w:r w:rsidR="006A0342">
        <w:rPr>
          <w:rFonts w:ascii="Arial" w:hAnsi="Arial" w:cs="Arial"/>
          <w:sz w:val="18"/>
          <w:szCs w:val="18"/>
        </w:rPr>
        <w:t xml:space="preserve"> </w:t>
      </w:r>
      <w:r w:rsidRPr="001505EE">
        <w:rPr>
          <w:rFonts w:ascii="Arial" w:hAnsi="Arial" w:cs="Arial"/>
          <w:sz w:val="18"/>
          <w:szCs w:val="18"/>
        </w:rPr>
        <w:t>keep records demonstrating their reduction in arm’s-length revenues and remuneration paid to employees.</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sz w:val="18"/>
          <w:szCs w:val="18"/>
        </w:rPr>
      </w:pPr>
    </w:p>
    <w:p w:rsidR="001505EE" w:rsidRPr="006D2844" w:rsidRDefault="001505EE" w:rsidP="006D2844">
      <w:pPr>
        <w:pStyle w:val="NormalWeb"/>
        <w:shd w:val="clear" w:color="auto" w:fill="FFFFFF"/>
        <w:spacing w:before="0" w:beforeAutospacing="0" w:after="0" w:afterAutospacing="0"/>
        <w:ind w:left="720"/>
        <w:jc w:val="both"/>
        <w:rPr>
          <w:rFonts w:ascii="Arial" w:hAnsi="Arial" w:cs="Arial"/>
          <w:sz w:val="18"/>
          <w:szCs w:val="18"/>
        </w:rPr>
      </w:pPr>
      <w:r w:rsidRPr="001505EE">
        <w:rPr>
          <w:rFonts w:ascii="Arial" w:hAnsi="Arial" w:cs="Arial"/>
          <w:sz w:val="18"/>
          <w:szCs w:val="18"/>
        </w:rPr>
        <w:t xml:space="preserve">On April 8, 2020, the Prime Minister announced that they are aiming to get the </w:t>
      </w:r>
      <w:r w:rsidRPr="00F75D5B">
        <w:rPr>
          <w:rFonts w:ascii="Arial" w:hAnsi="Arial" w:cs="Arial"/>
          <w:b/>
          <w:bCs w:val="0"/>
          <w:sz w:val="18"/>
          <w:szCs w:val="18"/>
        </w:rPr>
        <w:t>program ready within 3 weeks</w:t>
      </w:r>
      <w:r w:rsidRPr="001505EE">
        <w:rPr>
          <w:rFonts w:ascii="Arial" w:hAnsi="Arial" w:cs="Arial"/>
          <w:sz w:val="18"/>
          <w:szCs w:val="18"/>
        </w:rPr>
        <w:t>.</w:t>
      </w:r>
      <w:r w:rsidR="006A0342">
        <w:rPr>
          <w:rFonts w:ascii="Arial" w:hAnsi="Arial" w:cs="Arial"/>
          <w:sz w:val="18"/>
          <w:szCs w:val="18"/>
        </w:rPr>
        <w:t xml:space="preserve"> </w:t>
      </w:r>
      <w:r w:rsidRPr="001505EE">
        <w:rPr>
          <w:rFonts w:ascii="Arial" w:hAnsi="Arial" w:cs="Arial"/>
          <w:sz w:val="18"/>
          <w:szCs w:val="18"/>
        </w:rPr>
        <w:t>The original target was 3-6 weeks from the April 1, 2020 announcement date.</w:t>
      </w:r>
    </w:p>
    <w:p w:rsidR="001505EE" w:rsidRPr="001505EE" w:rsidRDefault="001505EE" w:rsidP="001505EE">
      <w:pPr>
        <w:spacing w:after="0"/>
        <w:ind w:firstLine="720"/>
        <w:rPr>
          <w:rFonts w:ascii="Arial" w:hAnsi="Arial" w:cs="Arial"/>
          <w:bCs w:val="0"/>
          <w:i/>
          <w:iCs/>
          <w:sz w:val="18"/>
          <w:szCs w:val="18"/>
        </w:rPr>
      </w:pPr>
      <w:r w:rsidRPr="001505EE">
        <w:rPr>
          <w:rFonts w:ascii="Arial" w:hAnsi="Arial" w:cs="Arial"/>
          <w:i/>
          <w:iCs/>
          <w:sz w:val="18"/>
          <w:szCs w:val="18"/>
        </w:rPr>
        <w:t>CPP, EI, QPP</w:t>
      </w:r>
    </w:p>
    <w:p w:rsidR="008A52FB" w:rsidRDefault="001505EE" w:rsidP="001505EE">
      <w:pPr>
        <w:pStyle w:val="Heading3"/>
        <w:shd w:val="clear" w:color="auto" w:fill="FFFFFF"/>
        <w:spacing w:before="0" w:after="0"/>
        <w:ind w:left="720"/>
        <w:rPr>
          <w:rFonts w:ascii="Arial" w:hAnsi="Arial" w:cs="Arial"/>
          <w:b w:val="0"/>
          <w:bCs w:val="0"/>
          <w:sz w:val="18"/>
          <w:szCs w:val="18"/>
          <w:shd w:val="clear" w:color="auto" w:fill="FFFFFF"/>
        </w:rPr>
      </w:pPr>
      <w:r w:rsidRPr="001505EE">
        <w:rPr>
          <w:rFonts w:ascii="Arial" w:hAnsi="Arial" w:cs="Arial"/>
          <w:b w:val="0"/>
          <w:bCs w:val="0"/>
          <w:sz w:val="18"/>
          <w:szCs w:val="18"/>
          <w:shd w:val="clear" w:color="auto" w:fill="FFFFFF"/>
        </w:rPr>
        <w:t xml:space="preserve">Employers eligible for the </w:t>
      </w:r>
      <w:r w:rsidR="006D2844">
        <w:rPr>
          <w:rFonts w:ascii="Arial" w:hAnsi="Arial" w:cs="Arial"/>
          <w:b w:val="0"/>
          <w:bCs w:val="0"/>
          <w:sz w:val="18"/>
          <w:szCs w:val="18"/>
          <w:shd w:val="clear" w:color="auto" w:fill="FFFFFF"/>
        </w:rPr>
        <w:t>75% WS</w:t>
      </w:r>
      <w:r w:rsidRPr="001505EE">
        <w:rPr>
          <w:rFonts w:ascii="Arial" w:hAnsi="Arial" w:cs="Arial"/>
          <w:b w:val="0"/>
          <w:bCs w:val="0"/>
          <w:sz w:val="18"/>
          <w:szCs w:val="18"/>
          <w:shd w:val="clear" w:color="auto" w:fill="FFFFFF"/>
        </w:rPr>
        <w:t xml:space="preserve"> will be entitled to receive a </w:t>
      </w:r>
      <w:r w:rsidRPr="003C132D">
        <w:rPr>
          <w:rFonts w:ascii="Arial" w:hAnsi="Arial" w:cs="Arial"/>
          <w:sz w:val="18"/>
          <w:szCs w:val="18"/>
          <w:shd w:val="clear" w:color="auto" w:fill="FFFFFF"/>
        </w:rPr>
        <w:t xml:space="preserve">100% refund for certain employer-paid contributions to </w:t>
      </w:r>
      <w:r w:rsidR="006D2844" w:rsidRPr="003C132D">
        <w:rPr>
          <w:rFonts w:ascii="Arial" w:hAnsi="Arial" w:cs="Arial"/>
          <w:sz w:val="18"/>
          <w:szCs w:val="18"/>
          <w:shd w:val="clear" w:color="auto" w:fill="FFFFFF"/>
        </w:rPr>
        <w:t>EI</w:t>
      </w:r>
      <w:r w:rsidRPr="003C132D">
        <w:rPr>
          <w:rFonts w:ascii="Arial" w:hAnsi="Arial" w:cs="Arial"/>
          <w:sz w:val="18"/>
          <w:szCs w:val="18"/>
          <w:shd w:val="clear" w:color="auto" w:fill="FFFFFF"/>
        </w:rPr>
        <w:t xml:space="preserve">, the </w:t>
      </w:r>
      <w:r w:rsidR="006D2844" w:rsidRPr="003C132D">
        <w:rPr>
          <w:rFonts w:ascii="Arial" w:hAnsi="Arial" w:cs="Arial"/>
          <w:sz w:val="18"/>
          <w:szCs w:val="18"/>
          <w:shd w:val="clear" w:color="auto" w:fill="FFFFFF"/>
        </w:rPr>
        <w:t>CPP</w:t>
      </w:r>
      <w:r w:rsidRPr="001505EE">
        <w:rPr>
          <w:rFonts w:ascii="Arial" w:hAnsi="Arial" w:cs="Arial"/>
          <w:b w:val="0"/>
          <w:bCs w:val="0"/>
          <w:sz w:val="18"/>
          <w:szCs w:val="18"/>
          <w:shd w:val="clear" w:color="auto" w:fill="FFFFFF"/>
        </w:rPr>
        <w:t xml:space="preserve">, the Quebec Pension Plan, and the Quebec Parental Insurance Plan. This refund would </w:t>
      </w:r>
      <w:r w:rsidR="005F5FD0" w:rsidRPr="003C132D">
        <w:rPr>
          <w:rFonts w:ascii="Arial" w:hAnsi="Arial" w:cs="Arial"/>
          <w:sz w:val="18"/>
          <w:szCs w:val="18"/>
          <w:shd w:val="clear" w:color="auto" w:fill="FFFFFF"/>
        </w:rPr>
        <w:t>recover</w:t>
      </w:r>
      <w:r w:rsidRPr="003C132D">
        <w:rPr>
          <w:rFonts w:ascii="Arial" w:hAnsi="Arial" w:cs="Arial"/>
          <w:sz w:val="18"/>
          <w:szCs w:val="18"/>
          <w:shd w:val="clear" w:color="auto" w:fill="FFFFFF"/>
        </w:rPr>
        <w:t xml:space="preserve"> the entire amount of employer-paid contributions</w:t>
      </w:r>
      <w:r w:rsidRPr="001505EE">
        <w:rPr>
          <w:rFonts w:ascii="Arial" w:hAnsi="Arial" w:cs="Arial"/>
          <w:b w:val="0"/>
          <w:bCs w:val="0"/>
          <w:sz w:val="18"/>
          <w:szCs w:val="18"/>
          <w:shd w:val="clear" w:color="auto" w:fill="FFFFFF"/>
        </w:rPr>
        <w:t xml:space="preserve"> in respect of remuneration paid to furloughed employees (no work whatsoever is done in the relevant week) in a period where the employer is eligible for the 75% WS in respect of that employee.</w:t>
      </w:r>
      <w:r w:rsidR="006A0342">
        <w:rPr>
          <w:rFonts w:ascii="Arial" w:hAnsi="Arial" w:cs="Arial"/>
          <w:b w:val="0"/>
          <w:bCs w:val="0"/>
          <w:sz w:val="18"/>
          <w:szCs w:val="18"/>
          <w:shd w:val="clear" w:color="auto" w:fill="FFFFFF"/>
        </w:rPr>
        <w:t xml:space="preserve"> </w:t>
      </w:r>
    </w:p>
    <w:p w:rsidR="008A52FB" w:rsidRDefault="008A52FB" w:rsidP="001505EE">
      <w:pPr>
        <w:pStyle w:val="Heading3"/>
        <w:shd w:val="clear" w:color="auto" w:fill="FFFFFF"/>
        <w:spacing w:before="0" w:after="0"/>
        <w:ind w:left="720"/>
        <w:rPr>
          <w:rFonts w:ascii="Arial" w:hAnsi="Arial" w:cs="Arial"/>
          <w:b w:val="0"/>
          <w:bCs w:val="0"/>
          <w:sz w:val="18"/>
          <w:szCs w:val="18"/>
          <w:shd w:val="clear" w:color="auto" w:fill="FFFFFF"/>
        </w:rPr>
      </w:pPr>
    </w:p>
    <w:p w:rsidR="001505EE" w:rsidRPr="001505EE" w:rsidRDefault="001505EE" w:rsidP="001505EE">
      <w:pPr>
        <w:pStyle w:val="Heading3"/>
        <w:shd w:val="clear" w:color="auto" w:fill="FFFFFF"/>
        <w:spacing w:before="0" w:after="0"/>
        <w:ind w:left="720"/>
        <w:rPr>
          <w:rFonts w:ascii="Arial" w:hAnsi="Arial" w:cs="Arial"/>
          <w:b w:val="0"/>
          <w:sz w:val="18"/>
          <w:szCs w:val="18"/>
        </w:rPr>
      </w:pPr>
      <w:r w:rsidRPr="001505EE">
        <w:rPr>
          <w:rFonts w:ascii="Arial" w:hAnsi="Arial" w:cs="Arial"/>
          <w:b w:val="0"/>
          <w:bCs w:val="0"/>
          <w:sz w:val="18"/>
          <w:szCs w:val="18"/>
          <w:shd w:val="clear" w:color="auto" w:fill="FFFFFF"/>
        </w:rPr>
        <w:t>This refund would not be subject to the weekly maximum benefit per employee of $847. There would be no overall limit on the refund amount that an eligible employer may claim.</w:t>
      </w:r>
    </w:p>
    <w:p w:rsidR="001505EE" w:rsidRPr="001505EE" w:rsidRDefault="001505EE" w:rsidP="001505EE">
      <w:pPr>
        <w:pStyle w:val="Heading3"/>
        <w:shd w:val="clear" w:color="auto" w:fill="FFFFFF"/>
        <w:spacing w:before="0" w:after="0"/>
        <w:ind w:left="720"/>
        <w:rPr>
          <w:rFonts w:ascii="Arial" w:hAnsi="Arial" w:cs="Arial"/>
          <w:b w:val="0"/>
          <w:bCs w:val="0"/>
          <w:i/>
          <w:iCs/>
          <w:sz w:val="18"/>
          <w:szCs w:val="18"/>
        </w:rPr>
      </w:pPr>
    </w:p>
    <w:p w:rsidR="001505EE" w:rsidRPr="001505EE" w:rsidRDefault="001505EE" w:rsidP="001505EE">
      <w:pPr>
        <w:pStyle w:val="Heading3"/>
        <w:shd w:val="clear" w:color="auto" w:fill="FFFFFF"/>
        <w:spacing w:before="0" w:after="0"/>
        <w:ind w:left="720"/>
        <w:rPr>
          <w:rFonts w:ascii="Arial" w:hAnsi="Arial" w:cs="Arial"/>
          <w:b w:val="0"/>
          <w:bCs w:val="0"/>
          <w:i/>
          <w:iCs/>
          <w:sz w:val="18"/>
          <w:szCs w:val="18"/>
        </w:rPr>
      </w:pPr>
      <w:r w:rsidRPr="001505EE">
        <w:rPr>
          <w:rFonts w:ascii="Arial" w:hAnsi="Arial" w:cs="Arial"/>
          <w:b w:val="0"/>
          <w:bCs w:val="0"/>
          <w:i/>
          <w:iCs/>
          <w:sz w:val="18"/>
          <w:szCs w:val="18"/>
        </w:rPr>
        <w:t>Repayments/penalties</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bCs w:val="0"/>
          <w:sz w:val="18"/>
          <w:szCs w:val="18"/>
        </w:rPr>
      </w:pPr>
      <w:r w:rsidRPr="001505EE">
        <w:rPr>
          <w:rFonts w:ascii="Arial" w:hAnsi="Arial" w:cs="Arial"/>
          <w:b/>
          <w:sz w:val="18"/>
          <w:szCs w:val="18"/>
        </w:rPr>
        <w:t>Repayments</w:t>
      </w:r>
      <w:r w:rsidRPr="001505EE">
        <w:rPr>
          <w:rFonts w:ascii="Arial" w:hAnsi="Arial" w:cs="Arial"/>
          <w:sz w:val="18"/>
          <w:szCs w:val="18"/>
        </w:rPr>
        <w:t xml:space="preserve"> will be required where the employer </w:t>
      </w:r>
      <w:r w:rsidRPr="001505EE">
        <w:rPr>
          <w:rFonts w:ascii="Arial" w:hAnsi="Arial" w:cs="Arial"/>
          <w:b/>
          <w:sz w:val="18"/>
          <w:szCs w:val="18"/>
        </w:rPr>
        <w:t>does not meet</w:t>
      </w:r>
      <w:r w:rsidRPr="001505EE">
        <w:rPr>
          <w:rFonts w:ascii="Arial" w:hAnsi="Arial" w:cs="Arial"/>
          <w:sz w:val="18"/>
          <w:szCs w:val="18"/>
        </w:rPr>
        <w:t xml:space="preserve"> the eligibility </w:t>
      </w:r>
      <w:r w:rsidRPr="001505EE">
        <w:rPr>
          <w:rFonts w:ascii="Arial" w:hAnsi="Arial" w:cs="Arial"/>
          <w:b/>
          <w:sz w:val="18"/>
          <w:szCs w:val="18"/>
        </w:rPr>
        <w:t>requirements</w:t>
      </w:r>
      <w:r w:rsidRPr="001505EE">
        <w:rPr>
          <w:rFonts w:ascii="Arial" w:hAnsi="Arial" w:cs="Arial"/>
          <w:sz w:val="18"/>
          <w:szCs w:val="18"/>
        </w:rPr>
        <w:t xml:space="preserve"> and pay their employees accordingly. In addition, </w:t>
      </w:r>
      <w:r w:rsidRPr="001505EE">
        <w:rPr>
          <w:rFonts w:ascii="Arial" w:hAnsi="Arial" w:cs="Arial"/>
          <w:b/>
          <w:sz w:val="18"/>
          <w:szCs w:val="18"/>
        </w:rPr>
        <w:t>anti</w:t>
      </w:r>
      <w:r w:rsidRPr="001505EE">
        <w:rPr>
          <w:rFonts w:ascii="Arial" w:hAnsi="Arial" w:cs="Arial"/>
          <w:b/>
          <w:sz w:val="18"/>
          <w:szCs w:val="18"/>
        </w:rPr>
        <w:noBreakHyphen/>
        <w:t>abuse</w:t>
      </w:r>
      <w:r w:rsidRPr="001505EE">
        <w:rPr>
          <w:rFonts w:ascii="Arial" w:hAnsi="Arial" w:cs="Arial"/>
          <w:sz w:val="18"/>
          <w:szCs w:val="18"/>
        </w:rPr>
        <w:t xml:space="preserve"> rules will be proposed to ensure that the subsidy is not inappropriately obtained and that </w:t>
      </w:r>
      <w:r w:rsidRPr="001505EE">
        <w:rPr>
          <w:rFonts w:ascii="Arial" w:hAnsi="Arial" w:cs="Arial"/>
          <w:b/>
          <w:sz w:val="18"/>
          <w:szCs w:val="18"/>
        </w:rPr>
        <w:t>employees are paid</w:t>
      </w:r>
      <w:r w:rsidRPr="001505EE">
        <w:rPr>
          <w:rFonts w:ascii="Arial" w:hAnsi="Arial" w:cs="Arial"/>
          <w:sz w:val="18"/>
          <w:szCs w:val="18"/>
        </w:rPr>
        <w:t xml:space="preserve"> the amounts they are owed. </w:t>
      </w:r>
      <w:r w:rsidRPr="001505EE">
        <w:rPr>
          <w:rFonts w:ascii="Arial" w:hAnsi="Arial" w:cs="Arial"/>
          <w:b/>
          <w:sz w:val="18"/>
          <w:szCs w:val="18"/>
        </w:rPr>
        <w:t>Penalties</w:t>
      </w:r>
      <w:r w:rsidRPr="001505EE">
        <w:rPr>
          <w:rFonts w:ascii="Arial" w:hAnsi="Arial" w:cs="Arial"/>
          <w:sz w:val="18"/>
          <w:szCs w:val="18"/>
        </w:rPr>
        <w:t xml:space="preserve"> may apply in cases of </w:t>
      </w:r>
      <w:r w:rsidRPr="001505EE">
        <w:rPr>
          <w:rFonts w:ascii="Arial" w:hAnsi="Arial" w:cs="Arial"/>
          <w:b/>
          <w:sz w:val="18"/>
          <w:szCs w:val="18"/>
        </w:rPr>
        <w:t>abusive or fraudulent claims</w:t>
      </w:r>
      <w:r w:rsidRPr="001505EE">
        <w:rPr>
          <w:rFonts w:ascii="Arial" w:hAnsi="Arial" w:cs="Arial"/>
          <w:sz w:val="18"/>
          <w:szCs w:val="18"/>
        </w:rPr>
        <w:t xml:space="preserve">. The government is considering the creation of </w:t>
      </w:r>
      <w:r w:rsidRPr="001505EE">
        <w:rPr>
          <w:rFonts w:ascii="Arial" w:hAnsi="Arial" w:cs="Arial"/>
          <w:b/>
          <w:sz w:val="18"/>
          <w:szCs w:val="18"/>
        </w:rPr>
        <w:t>new offences</w:t>
      </w:r>
      <w:r w:rsidRPr="001505EE">
        <w:rPr>
          <w:rFonts w:ascii="Arial" w:hAnsi="Arial" w:cs="Arial"/>
          <w:sz w:val="18"/>
          <w:szCs w:val="18"/>
        </w:rPr>
        <w:t xml:space="preserve"> that will apply to individuals, employers or business administrators who provide </w:t>
      </w:r>
      <w:r w:rsidRPr="001505EE">
        <w:rPr>
          <w:rFonts w:ascii="Arial" w:hAnsi="Arial" w:cs="Arial"/>
          <w:b/>
          <w:sz w:val="18"/>
          <w:szCs w:val="18"/>
        </w:rPr>
        <w:t>false or misleading information</w:t>
      </w:r>
      <w:r w:rsidRPr="001505EE">
        <w:rPr>
          <w:rFonts w:ascii="Arial" w:hAnsi="Arial" w:cs="Arial"/>
          <w:sz w:val="18"/>
          <w:szCs w:val="18"/>
        </w:rPr>
        <w:t xml:space="preserve"> to obtain access to this benefit or who </w:t>
      </w:r>
      <w:r w:rsidRPr="001505EE">
        <w:rPr>
          <w:rFonts w:ascii="Arial" w:hAnsi="Arial" w:cs="Arial"/>
          <w:b/>
          <w:sz w:val="18"/>
          <w:szCs w:val="18"/>
        </w:rPr>
        <w:t>misuse</w:t>
      </w:r>
      <w:r w:rsidRPr="001505EE">
        <w:rPr>
          <w:rFonts w:ascii="Arial" w:hAnsi="Arial" w:cs="Arial"/>
          <w:sz w:val="18"/>
          <w:szCs w:val="18"/>
        </w:rPr>
        <w:t xml:space="preserve"> any </w:t>
      </w:r>
      <w:r w:rsidRPr="001505EE">
        <w:rPr>
          <w:rFonts w:ascii="Arial" w:hAnsi="Arial" w:cs="Arial"/>
          <w:b/>
          <w:sz w:val="18"/>
          <w:szCs w:val="18"/>
        </w:rPr>
        <w:t>funds</w:t>
      </w:r>
      <w:r w:rsidRPr="001505EE">
        <w:rPr>
          <w:rFonts w:ascii="Arial" w:hAnsi="Arial" w:cs="Arial"/>
          <w:sz w:val="18"/>
          <w:szCs w:val="18"/>
        </w:rPr>
        <w:t xml:space="preserve"> obtained under the program. These more severe penalties may include </w:t>
      </w:r>
      <w:r w:rsidRPr="001505EE">
        <w:rPr>
          <w:rFonts w:ascii="Arial" w:hAnsi="Arial" w:cs="Arial"/>
          <w:b/>
          <w:sz w:val="18"/>
          <w:szCs w:val="18"/>
        </w:rPr>
        <w:t>fines or even imprisonment</w:t>
      </w:r>
      <w:r w:rsidRPr="001505EE">
        <w:rPr>
          <w:rFonts w:ascii="Arial" w:hAnsi="Arial" w:cs="Arial"/>
          <w:sz w:val="18"/>
          <w:szCs w:val="18"/>
        </w:rPr>
        <w:t>.</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sz w:val="18"/>
          <w:szCs w:val="18"/>
        </w:rPr>
      </w:pPr>
    </w:p>
    <w:p w:rsidR="001505EE" w:rsidRPr="001505EE" w:rsidRDefault="001505EE" w:rsidP="001505EE">
      <w:pPr>
        <w:pStyle w:val="Heading3"/>
        <w:shd w:val="clear" w:color="auto" w:fill="FFFFFF"/>
        <w:spacing w:before="0" w:after="0"/>
        <w:ind w:left="720"/>
        <w:rPr>
          <w:rFonts w:ascii="Arial" w:hAnsi="Arial" w:cs="Arial"/>
          <w:b w:val="0"/>
          <w:i/>
          <w:iCs/>
          <w:sz w:val="18"/>
          <w:szCs w:val="18"/>
        </w:rPr>
      </w:pPr>
      <w:r w:rsidRPr="001505EE">
        <w:rPr>
          <w:rFonts w:ascii="Arial" w:hAnsi="Arial" w:cs="Arial"/>
          <w:b w:val="0"/>
          <w:bCs w:val="0"/>
          <w:i/>
          <w:iCs/>
          <w:sz w:val="18"/>
          <w:szCs w:val="18"/>
        </w:rPr>
        <w:t>Interaction with</w:t>
      </w:r>
      <w:r w:rsidR="006D2844">
        <w:rPr>
          <w:rFonts w:ascii="Arial" w:hAnsi="Arial" w:cs="Arial"/>
          <w:b w:val="0"/>
          <w:bCs w:val="0"/>
          <w:i/>
          <w:iCs/>
          <w:sz w:val="18"/>
          <w:szCs w:val="18"/>
        </w:rPr>
        <w:t xml:space="preserve"> the</w:t>
      </w:r>
      <w:r w:rsidRPr="001505EE">
        <w:rPr>
          <w:rFonts w:ascii="Arial" w:hAnsi="Arial" w:cs="Arial"/>
          <w:b w:val="0"/>
          <w:bCs w:val="0"/>
          <w:i/>
          <w:iCs/>
          <w:sz w:val="18"/>
          <w:szCs w:val="18"/>
        </w:rPr>
        <w:t xml:space="preserve"> 10</w:t>
      </w:r>
      <w:r w:rsidRPr="001505EE">
        <w:rPr>
          <w:rFonts w:ascii="Arial" w:hAnsi="Arial" w:cs="Arial"/>
          <w:b w:val="0"/>
          <w:bCs w:val="0"/>
          <w:i/>
          <w:iCs/>
          <w:sz w:val="18"/>
          <w:szCs w:val="18"/>
          <w:lang w:val="en-CA"/>
        </w:rPr>
        <w:t>%</w:t>
      </w:r>
      <w:r w:rsidRPr="001505EE">
        <w:rPr>
          <w:rFonts w:ascii="Arial" w:hAnsi="Arial" w:cs="Arial"/>
          <w:b w:val="0"/>
          <w:bCs w:val="0"/>
          <w:i/>
          <w:iCs/>
          <w:sz w:val="18"/>
          <w:szCs w:val="18"/>
        </w:rPr>
        <w:t xml:space="preserve"> Temporary Wage Subsidy</w:t>
      </w:r>
    </w:p>
    <w:p w:rsidR="001505EE" w:rsidRPr="001505EE" w:rsidRDefault="001505EE" w:rsidP="001505EE">
      <w:pPr>
        <w:pStyle w:val="NormalWeb"/>
        <w:shd w:val="clear" w:color="auto" w:fill="FFFFFF"/>
        <w:spacing w:before="0" w:beforeAutospacing="0" w:after="0" w:afterAutospacing="0"/>
        <w:ind w:left="720"/>
        <w:jc w:val="both"/>
        <w:rPr>
          <w:rFonts w:ascii="Arial" w:hAnsi="Arial" w:cs="Arial"/>
          <w:bCs w:val="0"/>
          <w:sz w:val="18"/>
          <w:szCs w:val="18"/>
        </w:rPr>
      </w:pPr>
      <w:r w:rsidRPr="001505EE">
        <w:rPr>
          <w:rFonts w:ascii="Arial" w:hAnsi="Arial" w:cs="Arial"/>
          <w:sz w:val="18"/>
          <w:szCs w:val="18"/>
        </w:rPr>
        <w:t xml:space="preserve">For employers that are </w:t>
      </w:r>
      <w:r w:rsidRPr="001505EE">
        <w:rPr>
          <w:rFonts w:ascii="Arial" w:hAnsi="Arial" w:cs="Arial"/>
          <w:b/>
          <w:sz w:val="18"/>
          <w:szCs w:val="18"/>
        </w:rPr>
        <w:t>eligible for both</w:t>
      </w:r>
      <w:r w:rsidRPr="001505EE">
        <w:rPr>
          <w:rFonts w:ascii="Arial" w:hAnsi="Arial" w:cs="Arial"/>
          <w:sz w:val="18"/>
          <w:szCs w:val="18"/>
        </w:rPr>
        <w:t xml:space="preserve"> the 75% WS and 10% WS for a period, any </w:t>
      </w:r>
      <w:r w:rsidRPr="001505EE">
        <w:rPr>
          <w:rFonts w:ascii="Arial" w:hAnsi="Arial" w:cs="Arial"/>
          <w:b/>
          <w:sz w:val="18"/>
          <w:szCs w:val="18"/>
        </w:rPr>
        <w:t xml:space="preserve">benefit from the </w:t>
      </w:r>
      <w:r w:rsidRPr="002F6108">
        <w:rPr>
          <w:rFonts w:ascii="Arial" w:hAnsi="Arial" w:cs="Arial"/>
          <w:b/>
          <w:sz w:val="18"/>
          <w:szCs w:val="18"/>
        </w:rPr>
        <w:t xml:space="preserve">10% </w:t>
      </w:r>
      <w:r w:rsidR="006D2844" w:rsidRPr="002F6108">
        <w:rPr>
          <w:rFonts w:ascii="Arial" w:hAnsi="Arial" w:cs="Arial"/>
          <w:b/>
          <w:sz w:val="18"/>
          <w:szCs w:val="18"/>
        </w:rPr>
        <w:t>WS</w:t>
      </w:r>
      <w:r w:rsidR="006D2844">
        <w:rPr>
          <w:rFonts w:ascii="Arial" w:hAnsi="Arial" w:cs="Arial"/>
          <w:sz w:val="18"/>
          <w:szCs w:val="18"/>
        </w:rPr>
        <w:t xml:space="preserve"> </w:t>
      </w:r>
      <w:r w:rsidRPr="001505EE">
        <w:rPr>
          <w:rFonts w:ascii="Arial" w:hAnsi="Arial" w:cs="Arial"/>
          <w:sz w:val="18"/>
          <w:szCs w:val="18"/>
        </w:rPr>
        <w:t xml:space="preserve">would generally </w:t>
      </w:r>
      <w:r w:rsidRPr="001505EE">
        <w:rPr>
          <w:rFonts w:ascii="Arial" w:hAnsi="Arial" w:cs="Arial"/>
          <w:b/>
          <w:sz w:val="18"/>
          <w:szCs w:val="18"/>
        </w:rPr>
        <w:t>reduce the amount</w:t>
      </w:r>
      <w:r w:rsidRPr="001505EE">
        <w:rPr>
          <w:rFonts w:ascii="Arial" w:hAnsi="Arial" w:cs="Arial"/>
          <w:sz w:val="18"/>
          <w:szCs w:val="18"/>
        </w:rPr>
        <w:t xml:space="preserve"> available to be claimed under the </w:t>
      </w:r>
      <w:r w:rsidRPr="001505EE">
        <w:rPr>
          <w:rFonts w:ascii="Arial" w:hAnsi="Arial" w:cs="Arial"/>
          <w:b/>
          <w:sz w:val="18"/>
          <w:szCs w:val="18"/>
        </w:rPr>
        <w:t xml:space="preserve">75% WS </w:t>
      </w:r>
      <w:r w:rsidRPr="001505EE">
        <w:rPr>
          <w:rFonts w:ascii="Arial" w:hAnsi="Arial" w:cs="Arial"/>
          <w:sz w:val="18"/>
          <w:szCs w:val="18"/>
        </w:rPr>
        <w:t>in that same period.</w:t>
      </w:r>
      <w:r w:rsidR="006A0342">
        <w:rPr>
          <w:rFonts w:ascii="Arial" w:hAnsi="Arial" w:cs="Arial"/>
          <w:sz w:val="18"/>
          <w:szCs w:val="18"/>
        </w:rPr>
        <w:t xml:space="preserve"> </w:t>
      </w:r>
      <w:r w:rsidRPr="001505EE">
        <w:rPr>
          <w:rFonts w:ascii="Arial" w:hAnsi="Arial" w:cs="Arial"/>
          <w:sz w:val="18"/>
          <w:szCs w:val="18"/>
        </w:rPr>
        <w:t xml:space="preserve">Therefore, reducing income tax withholdings on employee payroll remittances will allow businesses to benefit from a portion of the 75% WS earlier. </w:t>
      </w:r>
    </w:p>
    <w:p w:rsidR="001505EE" w:rsidRPr="001505EE" w:rsidRDefault="001505EE" w:rsidP="001505EE">
      <w:pPr>
        <w:pStyle w:val="Heading3"/>
        <w:shd w:val="clear" w:color="auto" w:fill="FFFFFF"/>
        <w:spacing w:before="0" w:after="0"/>
        <w:ind w:left="720"/>
        <w:rPr>
          <w:rFonts w:ascii="Arial" w:hAnsi="Arial" w:cs="Arial"/>
          <w:b w:val="0"/>
          <w:i/>
          <w:iCs/>
          <w:sz w:val="18"/>
          <w:szCs w:val="18"/>
        </w:rPr>
      </w:pPr>
    </w:p>
    <w:p w:rsidR="001505EE" w:rsidRPr="001505EE" w:rsidRDefault="001505EE" w:rsidP="001505EE">
      <w:pPr>
        <w:pStyle w:val="Heading3"/>
        <w:shd w:val="clear" w:color="auto" w:fill="FFFFFF"/>
        <w:spacing w:before="0" w:after="0"/>
        <w:ind w:left="720"/>
        <w:rPr>
          <w:rFonts w:ascii="Arial" w:hAnsi="Arial" w:cs="Arial"/>
          <w:b w:val="0"/>
          <w:bCs w:val="0"/>
          <w:i/>
          <w:iCs/>
          <w:sz w:val="18"/>
          <w:szCs w:val="18"/>
        </w:rPr>
      </w:pPr>
      <w:r w:rsidRPr="001505EE">
        <w:rPr>
          <w:rFonts w:ascii="Arial" w:hAnsi="Arial" w:cs="Arial"/>
          <w:b w:val="0"/>
          <w:bCs w:val="0"/>
          <w:i/>
          <w:iCs/>
          <w:sz w:val="18"/>
          <w:szCs w:val="18"/>
        </w:rPr>
        <w:t>Interaction with the Canada Emergency Response Benefit</w:t>
      </w:r>
    </w:p>
    <w:p w:rsidR="001505EE" w:rsidRPr="001505EE" w:rsidRDefault="001505EE" w:rsidP="001505EE">
      <w:pPr>
        <w:pStyle w:val="NoSpacing"/>
        <w:ind w:left="720"/>
        <w:jc w:val="both"/>
        <w:rPr>
          <w:rFonts w:ascii="Arial" w:hAnsi="Arial" w:cs="Arial"/>
          <w:sz w:val="18"/>
          <w:szCs w:val="18"/>
        </w:rPr>
      </w:pPr>
      <w:r w:rsidRPr="001505EE">
        <w:rPr>
          <w:rFonts w:ascii="Arial" w:hAnsi="Arial" w:cs="Arial"/>
          <w:sz w:val="18"/>
          <w:szCs w:val="18"/>
          <w:shd w:val="clear" w:color="auto" w:fill="FFFFFF"/>
        </w:rPr>
        <w:t xml:space="preserve">The Government has indicated that the </w:t>
      </w:r>
      <w:r w:rsidRPr="00B03399">
        <w:rPr>
          <w:rFonts w:ascii="Arial" w:hAnsi="Arial" w:cs="Arial"/>
          <w:b/>
          <w:bCs/>
          <w:sz w:val="18"/>
          <w:szCs w:val="18"/>
          <w:shd w:val="clear" w:color="auto" w:fill="FFFFFF"/>
        </w:rPr>
        <w:t>75% WS</w:t>
      </w:r>
      <w:r w:rsidRPr="001505EE">
        <w:rPr>
          <w:rFonts w:ascii="Arial" w:hAnsi="Arial" w:cs="Arial"/>
          <w:sz w:val="18"/>
          <w:szCs w:val="18"/>
          <w:shd w:val="clear" w:color="auto" w:fill="FFFFFF"/>
        </w:rPr>
        <w:t xml:space="preserve"> is </w:t>
      </w:r>
      <w:r w:rsidRPr="00B03399">
        <w:rPr>
          <w:rFonts w:ascii="Arial" w:hAnsi="Arial" w:cs="Arial"/>
          <w:b/>
          <w:bCs/>
          <w:sz w:val="18"/>
          <w:szCs w:val="18"/>
          <w:shd w:val="clear" w:color="auto" w:fill="FFFFFF"/>
        </w:rPr>
        <w:t>not intended</w:t>
      </w:r>
      <w:r w:rsidRPr="001505EE">
        <w:rPr>
          <w:rFonts w:ascii="Arial" w:hAnsi="Arial" w:cs="Arial"/>
          <w:sz w:val="18"/>
          <w:szCs w:val="18"/>
          <w:shd w:val="clear" w:color="auto" w:fill="FFFFFF"/>
        </w:rPr>
        <w:t xml:space="preserve"> to be available for periods when the employee has </w:t>
      </w:r>
      <w:r w:rsidRPr="00B03399">
        <w:rPr>
          <w:rFonts w:ascii="Arial" w:hAnsi="Arial" w:cs="Arial"/>
          <w:b/>
          <w:bCs/>
          <w:sz w:val="18"/>
          <w:szCs w:val="18"/>
          <w:shd w:val="clear" w:color="auto" w:fill="FFFFFF"/>
        </w:rPr>
        <w:t>also collected the Canada Emergency Response Benefit</w:t>
      </w:r>
      <w:r w:rsidRPr="001505EE">
        <w:rPr>
          <w:rFonts w:ascii="Arial" w:hAnsi="Arial" w:cs="Arial"/>
          <w:sz w:val="18"/>
          <w:szCs w:val="18"/>
          <w:shd w:val="clear" w:color="auto" w:fill="FFFFFF"/>
        </w:rPr>
        <w:t>.</w:t>
      </w:r>
      <w:r w:rsidR="006A0342">
        <w:rPr>
          <w:rFonts w:ascii="Arial" w:hAnsi="Arial" w:cs="Arial"/>
          <w:sz w:val="18"/>
          <w:szCs w:val="18"/>
          <w:shd w:val="clear" w:color="auto" w:fill="FFFFFF"/>
        </w:rPr>
        <w:t xml:space="preserve"> </w:t>
      </w:r>
      <w:r w:rsidRPr="001505EE">
        <w:rPr>
          <w:rFonts w:ascii="Arial" w:hAnsi="Arial" w:cs="Arial"/>
          <w:sz w:val="18"/>
          <w:szCs w:val="18"/>
          <w:shd w:val="clear" w:color="auto" w:fill="FFFFFF"/>
        </w:rPr>
        <w:t>Adjustments to how these programs interact are being considered to encourage recently laid off workers to be re-hired.</w:t>
      </w:r>
    </w:p>
    <w:p w:rsidR="001505EE" w:rsidRPr="001505EE" w:rsidRDefault="001505EE" w:rsidP="001505EE">
      <w:pPr>
        <w:pStyle w:val="NoSpacing"/>
        <w:jc w:val="both"/>
        <w:rPr>
          <w:rFonts w:ascii="Arial" w:hAnsi="Arial" w:cs="Arial"/>
          <w:i/>
          <w:iCs/>
          <w:sz w:val="18"/>
          <w:szCs w:val="18"/>
        </w:rPr>
      </w:pPr>
    </w:p>
    <w:p w:rsidR="001505EE" w:rsidRPr="001505EE" w:rsidRDefault="001505EE" w:rsidP="001505EE">
      <w:pPr>
        <w:pStyle w:val="NoSpacing"/>
        <w:jc w:val="both"/>
        <w:rPr>
          <w:rFonts w:ascii="Arial" w:hAnsi="Arial" w:cs="Arial"/>
          <w:i/>
          <w:iCs/>
          <w:sz w:val="18"/>
          <w:szCs w:val="18"/>
        </w:rPr>
      </w:pPr>
      <w:r w:rsidRPr="001505EE">
        <w:rPr>
          <w:rFonts w:ascii="Arial" w:hAnsi="Arial" w:cs="Arial"/>
          <w:i/>
          <w:iCs/>
          <w:sz w:val="18"/>
          <w:szCs w:val="18"/>
        </w:rPr>
        <w:tab/>
        <w:t>Interaction with the Work-sharing Program</w:t>
      </w:r>
    </w:p>
    <w:p w:rsidR="001505EE" w:rsidRPr="001505EE" w:rsidRDefault="001505EE" w:rsidP="001505EE">
      <w:pPr>
        <w:pStyle w:val="NoSpacing"/>
        <w:ind w:left="720"/>
        <w:jc w:val="both"/>
        <w:rPr>
          <w:rFonts w:ascii="Arial" w:hAnsi="Arial" w:cs="Arial"/>
          <w:i/>
          <w:iCs/>
          <w:sz w:val="18"/>
          <w:szCs w:val="18"/>
        </w:rPr>
      </w:pPr>
      <w:r w:rsidRPr="001505EE">
        <w:rPr>
          <w:rFonts w:ascii="Arial" w:hAnsi="Arial" w:cs="Arial"/>
          <w:sz w:val="18"/>
          <w:szCs w:val="18"/>
          <w:shd w:val="clear" w:color="auto" w:fill="FFFFFF"/>
        </w:rPr>
        <w:t xml:space="preserve">For employers and employees that are participating in a Work-sharing Program, </w:t>
      </w:r>
      <w:r w:rsidRPr="00B03399">
        <w:rPr>
          <w:rFonts w:ascii="Arial" w:hAnsi="Arial" w:cs="Arial"/>
          <w:b/>
          <w:bCs/>
          <w:sz w:val="18"/>
          <w:szCs w:val="18"/>
          <w:shd w:val="clear" w:color="auto" w:fill="FFFFFF"/>
        </w:rPr>
        <w:t>EI</w:t>
      </w:r>
      <w:r w:rsidRPr="00B03399">
        <w:rPr>
          <w:rFonts w:ascii="Arial" w:hAnsi="Arial" w:cs="Arial"/>
          <w:b/>
          <w:bCs/>
          <w:sz w:val="18"/>
          <w:szCs w:val="18"/>
        </w:rPr>
        <w:t xml:space="preserve"> </w:t>
      </w:r>
      <w:r w:rsidRPr="00B03399">
        <w:rPr>
          <w:rFonts w:ascii="Arial" w:hAnsi="Arial" w:cs="Arial"/>
          <w:b/>
          <w:bCs/>
          <w:sz w:val="18"/>
          <w:szCs w:val="18"/>
          <w:shd w:val="clear" w:color="auto" w:fill="FFFFFF"/>
        </w:rPr>
        <w:t>benefits received</w:t>
      </w:r>
      <w:r w:rsidRPr="001505EE">
        <w:rPr>
          <w:rFonts w:ascii="Arial" w:hAnsi="Arial" w:cs="Arial"/>
          <w:sz w:val="18"/>
          <w:szCs w:val="18"/>
          <w:shd w:val="clear" w:color="auto" w:fill="FFFFFF"/>
        </w:rPr>
        <w:t xml:space="preserve"> by employees through the program </w:t>
      </w:r>
      <w:r w:rsidRPr="00B03399">
        <w:rPr>
          <w:rFonts w:ascii="Arial" w:hAnsi="Arial" w:cs="Arial"/>
          <w:b/>
          <w:bCs/>
          <w:sz w:val="18"/>
          <w:szCs w:val="18"/>
          <w:shd w:val="clear" w:color="auto" w:fill="FFFFFF"/>
        </w:rPr>
        <w:t>will reduce the</w:t>
      </w:r>
      <w:r w:rsidRPr="00B03399">
        <w:rPr>
          <w:rFonts w:ascii="Arial" w:hAnsi="Arial" w:cs="Arial"/>
          <w:b/>
          <w:bCs/>
          <w:sz w:val="18"/>
          <w:szCs w:val="18"/>
        </w:rPr>
        <w:t xml:space="preserve"> </w:t>
      </w:r>
      <w:r w:rsidRPr="00B03399">
        <w:rPr>
          <w:rFonts w:ascii="Arial" w:hAnsi="Arial" w:cs="Arial"/>
          <w:b/>
          <w:bCs/>
          <w:sz w:val="18"/>
          <w:szCs w:val="18"/>
          <w:shd w:val="clear" w:color="auto" w:fill="FFFFFF"/>
        </w:rPr>
        <w:t>75% WS</w:t>
      </w:r>
      <w:r w:rsidRPr="001505EE">
        <w:rPr>
          <w:rFonts w:ascii="Arial" w:hAnsi="Arial" w:cs="Arial"/>
          <w:sz w:val="18"/>
          <w:szCs w:val="18"/>
          <w:shd w:val="clear" w:color="auto" w:fill="FFFFFF"/>
        </w:rPr>
        <w:t xml:space="preserve"> that their employer is entitled to receive.</w:t>
      </w:r>
    </w:p>
    <w:p w:rsidR="001505EE" w:rsidRPr="001505EE" w:rsidRDefault="001505EE" w:rsidP="001505EE">
      <w:pPr>
        <w:pStyle w:val="ListParagraph"/>
        <w:ind w:left="284"/>
        <w:rPr>
          <w:rFonts w:ascii="Arial" w:hAnsi="Arial" w:cs="Arial"/>
          <w:b/>
          <w:bCs/>
          <w:sz w:val="18"/>
          <w:szCs w:val="18"/>
          <w:lang w:val="en-US"/>
        </w:rPr>
      </w:pPr>
    </w:p>
    <w:p w:rsidR="00CD5161" w:rsidRPr="005F5FD0" w:rsidRDefault="00CD5161" w:rsidP="005F5FD0">
      <w:pPr>
        <w:spacing w:after="0"/>
        <w:ind w:left="284"/>
        <w:rPr>
          <w:rFonts w:ascii="Arial" w:hAnsi="Arial" w:cs="Arial"/>
          <w:b/>
          <w:bCs w:val="0"/>
          <w:i/>
          <w:iCs/>
          <w:snapToGrid/>
          <w:sz w:val="18"/>
          <w:szCs w:val="18"/>
        </w:rPr>
      </w:pPr>
      <w:r w:rsidRPr="005F5FD0">
        <w:rPr>
          <w:rFonts w:ascii="Arial" w:hAnsi="Arial" w:cs="Arial"/>
          <w:b/>
          <w:bCs w:val="0"/>
          <w:i/>
          <w:iCs/>
          <w:sz w:val="18"/>
          <w:szCs w:val="18"/>
        </w:rPr>
        <w:t xml:space="preserve">Employment Insurance Work-sharing Program </w:t>
      </w:r>
    </w:p>
    <w:p w:rsidR="008A52FB" w:rsidRPr="00CA35B8" w:rsidRDefault="00CD5161" w:rsidP="005F5FD0">
      <w:pPr>
        <w:pStyle w:val="ListParagraph"/>
        <w:ind w:left="284"/>
        <w:rPr>
          <w:rFonts w:ascii="Arial" w:hAnsi="Arial" w:cs="Arial"/>
          <w:spacing w:val="-4"/>
          <w:sz w:val="18"/>
          <w:szCs w:val="18"/>
        </w:rPr>
      </w:pPr>
      <w:r w:rsidRPr="00CA35B8">
        <w:rPr>
          <w:rFonts w:ascii="Arial" w:hAnsi="Arial" w:cs="Arial"/>
          <w:spacing w:val="-4"/>
          <w:sz w:val="18"/>
          <w:szCs w:val="18"/>
        </w:rPr>
        <w:t xml:space="preserve">The Work-sharing Program, </w:t>
      </w:r>
      <w:r w:rsidRPr="00CA35B8">
        <w:rPr>
          <w:rFonts w:ascii="Arial" w:hAnsi="Arial" w:cs="Arial"/>
          <w:spacing w:val="-4"/>
          <w:sz w:val="18"/>
          <w:szCs w:val="18"/>
          <w:shd w:val="clear" w:color="auto" w:fill="FFFFFF"/>
        </w:rPr>
        <w:t xml:space="preserve">which provides </w:t>
      </w:r>
      <w:r w:rsidRPr="00CA35B8">
        <w:rPr>
          <w:rFonts w:ascii="Arial" w:hAnsi="Arial" w:cs="Arial"/>
          <w:b/>
          <w:spacing w:val="-4"/>
          <w:sz w:val="18"/>
          <w:szCs w:val="18"/>
          <w:shd w:val="clear" w:color="auto" w:fill="FFFFFF"/>
        </w:rPr>
        <w:t>EI benefits</w:t>
      </w:r>
      <w:r w:rsidRPr="00CA35B8">
        <w:rPr>
          <w:rFonts w:ascii="Arial" w:hAnsi="Arial" w:cs="Arial"/>
          <w:spacing w:val="-4"/>
          <w:sz w:val="18"/>
          <w:szCs w:val="18"/>
          <w:shd w:val="clear" w:color="auto" w:fill="FFFFFF"/>
        </w:rPr>
        <w:t xml:space="preserve"> to </w:t>
      </w:r>
      <w:r w:rsidRPr="00CA35B8">
        <w:rPr>
          <w:rFonts w:ascii="Arial" w:hAnsi="Arial" w:cs="Arial"/>
          <w:b/>
          <w:spacing w:val="-4"/>
          <w:sz w:val="18"/>
          <w:szCs w:val="18"/>
          <w:shd w:val="clear" w:color="auto" w:fill="FFFFFF"/>
        </w:rPr>
        <w:t>workers</w:t>
      </w:r>
      <w:r w:rsidRPr="00CA35B8">
        <w:rPr>
          <w:rFonts w:ascii="Arial" w:hAnsi="Arial" w:cs="Arial"/>
          <w:spacing w:val="-4"/>
          <w:sz w:val="18"/>
          <w:szCs w:val="18"/>
          <w:shd w:val="clear" w:color="auto" w:fill="FFFFFF"/>
        </w:rPr>
        <w:t xml:space="preserve"> who </w:t>
      </w:r>
      <w:r w:rsidRPr="00CA35B8">
        <w:rPr>
          <w:rFonts w:ascii="Arial" w:hAnsi="Arial" w:cs="Arial"/>
          <w:b/>
          <w:spacing w:val="-4"/>
          <w:sz w:val="18"/>
          <w:szCs w:val="18"/>
          <w:shd w:val="clear" w:color="auto" w:fill="FFFFFF"/>
        </w:rPr>
        <w:t>agree</w:t>
      </w:r>
      <w:r w:rsidRPr="00CA35B8">
        <w:rPr>
          <w:rFonts w:ascii="Arial" w:hAnsi="Arial" w:cs="Arial"/>
          <w:spacing w:val="-4"/>
          <w:sz w:val="18"/>
          <w:szCs w:val="18"/>
          <w:shd w:val="clear" w:color="auto" w:fill="FFFFFF"/>
        </w:rPr>
        <w:t xml:space="preserve"> to </w:t>
      </w:r>
      <w:r w:rsidRPr="00CA35B8">
        <w:rPr>
          <w:rFonts w:ascii="Arial" w:hAnsi="Arial" w:cs="Arial"/>
          <w:b/>
          <w:spacing w:val="-4"/>
          <w:sz w:val="18"/>
          <w:szCs w:val="18"/>
          <w:shd w:val="clear" w:color="auto" w:fill="FFFFFF"/>
        </w:rPr>
        <w:t>reduce their normal working hours</w:t>
      </w:r>
      <w:r w:rsidRPr="00CA35B8">
        <w:rPr>
          <w:rFonts w:ascii="Arial" w:hAnsi="Arial" w:cs="Arial"/>
          <w:spacing w:val="-4"/>
          <w:sz w:val="18"/>
          <w:szCs w:val="18"/>
          <w:shd w:val="clear" w:color="auto" w:fill="FFFFFF"/>
        </w:rPr>
        <w:t xml:space="preserve"> (from </w:t>
      </w:r>
      <w:r w:rsidRPr="003C132D">
        <w:rPr>
          <w:rFonts w:ascii="Arial" w:hAnsi="Arial" w:cs="Arial"/>
          <w:b/>
          <w:bCs/>
          <w:spacing w:val="-4"/>
          <w:sz w:val="18"/>
          <w:szCs w:val="18"/>
          <w:shd w:val="clear" w:color="auto" w:fill="FFFFFF"/>
        </w:rPr>
        <w:t>a 10% to 60%</w:t>
      </w:r>
      <w:r w:rsidRPr="00CA35B8">
        <w:rPr>
          <w:rFonts w:ascii="Arial" w:hAnsi="Arial" w:cs="Arial"/>
          <w:spacing w:val="-4"/>
          <w:sz w:val="18"/>
          <w:szCs w:val="18"/>
          <w:shd w:val="clear" w:color="auto" w:fill="FFFFFF"/>
        </w:rPr>
        <w:t xml:space="preserve"> </w:t>
      </w:r>
      <w:r w:rsidRPr="003C132D">
        <w:rPr>
          <w:rFonts w:ascii="Arial" w:hAnsi="Arial" w:cs="Arial"/>
          <w:b/>
          <w:bCs/>
          <w:spacing w:val="-4"/>
          <w:sz w:val="18"/>
          <w:szCs w:val="18"/>
          <w:shd w:val="clear" w:color="auto" w:fill="FFFFFF"/>
        </w:rPr>
        <w:t>reduction</w:t>
      </w:r>
      <w:r w:rsidRPr="00CA35B8">
        <w:rPr>
          <w:rFonts w:ascii="Arial" w:hAnsi="Arial" w:cs="Arial"/>
          <w:spacing w:val="-4"/>
          <w:sz w:val="18"/>
          <w:szCs w:val="18"/>
          <w:shd w:val="clear" w:color="auto" w:fill="FFFFFF"/>
        </w:rPr>
        <w:t>) as a result of developments beyond the control of their employers, is not a new program.</w:t>
      </w:r>
      <w:r w:rsidR="006A0342" w:rsidRPr="00CA35B8">
        <w:rPr>
          <w:rFonts w:ascii="Arial" w:hAnsi="Arial" w:cs="Arial"/>
          <w:spacing w:val="-4"/>
          <w:sz w:val="18"/>
          <w:szCs w:val="18"/>
          <w:shd w:val="clear" w:color="auto" w:fill="FFFFFF"/>
        </w:rPr>
        <w:t xml:space="preserve"> </w:t>
      </w:r>
      <w:r w:rsidRPr="00CA35B8">
        <w:rPr>
          <w:rFonts w:ascii="Arial" w:hAnsi="Arial" w:cs="Arial"/>
          <w:spacing w:val="-4"/>
          <w:sz w:val="18"/>
          <w:szCs w:val="18"/>
          <w:shd w:val="clear" w:color="auto" w:fill="FFFFFF"/>
        </w:rPr>
        <w:t xml:space="preserve">However, it </w:t>
      </w:r>
      <w:r w:rsidRPr="00CA35B8">
        <w:rPr>
          <w:rFonts w:ascii="Arial" w:hAnsi="Arial" w:cs="Arial"/>
          <w:spacing w:val="-4"/>
          <w:sz w:val="18"/>
          <w:szCs w:val="18"/>
        </w:rPr>
        <w:t xml:space="preserve">has been broadened as a consequence of COVID-19. </w:t>
      </w:r>
    </w:p>
    <w:p w:rsidR="008A52FB" w:rsidRDefault="008A52FB" w:rsidP="005F5FD0">
      <w:pPr>
        <w:pStyle w:val="ListParagraph"/>
        <w:ind w:left="284"/>
        <w:rPr>
          <w:rFonts w:ascii="Arial" w:hAnsi="Arial" w:cs="Arial"/>
          <w:sz w:val="18"/>
          <w:szCs w:val="18"/>
        </w:rPr>
      </w:pPr>
    </w:p>
    <w:p w:rsidR="00CD5161" w:rsidRPr="00CD5161" w:rsidRDefault="00CD5161" w:rsidP="005F5FD0">
      <w:pPr>
        <w:pStyle w:val="ListParagraph"/>
        <w:ind w:left="284"/>
        <w:rPr>
          <w:rFonts w:ascii="Arial" w:hAnsi="Arial" w:cs="Arial"/>
          <w:sz w:val="18"/>
          <w:szCs w:val="18"/>
        </w:rPr>
      </w:pPr>
      <w:r w:rsidRPr="00CD5161">
        <w:rPr>
          <w:rFonts w:ascii="Arial" w:hAnsi="Arial" w:cs="Arial"/>
          <w:sz w:val="18"/>
          <w:szCs w:val="18"/>
        </w:rPr>
        <w:t>In general, the employer must have experienced a recent decline in business activity of at least 10% to be eligible for the program, which means that many businesses who are experiencing a downturn due to COVID-19 should be eligible. Effective March 15, 2020, the maximum duration</w:t>
      </w:r>
      <w:r w:rsidRPr="00CD5161">
        <w:rPr>
          <w:rFonts w:ascii="Arial" w:hAnsi="Arial" w:cs="Arial"/>
          <w:sz w:val="18"/>
          <w:szCs w:val="18"/>
          <w:shd w:val="clear" w:color="auto" w:fill="FFFFFF"/>
        </w:rPr>
        <w:t xml:space="preserve"> of such agreements was </w:t>
      </w:r>
      <w:r w:rsidRPr="00CD5161">
        <w:rPr>
          <w:rFonts w:ascii="Arial" w:hAnsi="Arial" w:cs="Arial"/>
          <w:b/>
          <w:sz w:val="18"/>
          <w:szCs w:val="18"/>
          <w:shd w:val="clear" w:color="auto" w:fill="FFFFFF"/>
        </w:rPr>
        <w:t>extended from 38 weeks to 76 weeks</w:t>
      </w:r>
      <w:r w:rsidRPr="00CD5161">
        <w:rPr>
          <w:rFonts w:ascii="Arial" w:hAnsi="Arial" w:cs="Arial"/>
          <w:sz w:val="18"/>
          <w:szCs w:val="18"/>
          <w:shd w:val="clear" w:color="auto" w:fill="FFFFFF"/>
        </w:rPr>
        <w:t>, eligibility requirements were eased, and the application process has been streamlined.</w:t>
      </w:r>
      <w:r w:rsidR="006A0342">
        <w:rPr>
          <w:rFonts w:ascii="Arial" w:hAnsi="Arial" w:cs="Arial"/>
          <w:sz w:val="18"/>
          <w:szCs w:val="18"/>
        </w:rPr>
        <w:t xml:space="preserve"> </w:t>
      </w:r>
    </w:p>
    <w:p w:rsidR="00CD5161" w:rsidRPr="00CD5161" w:rsidRDefault="00CD5161" w:rsidP="00CD5161">
      <w:pPr>
        <w:pStyle w:val="ListParagraph"/>
        <w:ind w:left="0"/>
        <w:rPr>
          <w:rFonts w:ascii="Arial" w:hAnsi="Arial" w:cs="Arial"/>
          <w:sz w:val="18"/>
          <w:szCs w:val="18"/>
        </w:rPr>
      </w:pPr>
    </w:p>
    <w:p w:rsidR="00CD5161" w:rsidRPr="005F5FD0" w:rsidRDefault="00CD5161" w:rsidP="00CD5161">
      <w:pPr>
        <w:pStyle w:val="ListParagraph"/>
        <w:rPr>
          <w:rFonts w:ascii="Arial" w:hAnsi="Arial" w:cs="Arial"/>
          <w:i/>
          <w:iCs/>
          <w:sz w:val="18"/>
          <w:szCs w:val="18"/>
        </w:rPr>
      </w:pPr>
      <w:r w:rsidRPr="005F5FD0">
        <w:rPr>
          <w:rFonts w:ascii="Arial" w:hAnsi="Arial" w:cs="Arial"/>
          <w:i/>
          <w:iCs/>
          <w:sz w:val="18"/>
          <w:szCs w:val="18"/>
        </w:rPr>
        <w:t>Eligibility</w:t>
      </w:r>
    </w:p>
    <w:p w:rsidR="00CD5161" w:rsidRPr="005F5FD0" w:rsidRDefault="00CD5161" w:rsidP="00CD5161">
      <w:pPr>
        <w:pStyle w:val="NormalWeb"/>
        <w:spacing w:before="0" w:beforeAutospacing="0" w:after="0" w:afterAutospacing="0"/>
        <w:ind w:left="720"/>
        <w:jc w:val="both"/>
        <w:rPr>
          <w:rFonts w:ascii="Arial" w:hAnsi="Arial" w:cs="Arial"/>
          <w:sz w:val="18"/>
          <w:szCs w:val="18"/>
        </w:rPr>
      </w:pPr>
      <w:r w:rsidRPr="005F5FD0">
        <w:rPr>
          <w:rFonts w:ascii="Arial" w:hAnsi="Arial" w:cs="Arial"/>
          <w:sz w:val="18"/>
          <w:szCs w:val="18"/>
        </w:rPr>
        <w:t xml:space="preserve">Employers and employees must agree to participate in work-sharing and </w:t>
      </w:r>
      <w:r w:rsidRPr="005F5FD0">
        <w:rPr>
          <w:rFonts w:ascii="Arial" w:hAnsi="Arial" w:cs="Arial"/>
          <w:b/>
          <w:bCs w:val="0"/>
          <w:sz w:val="18"/>
          <w:szCs w:val="18"/>
        </w:rPr>
        <w:t>apply together</w:t>
      </w:r>
      <w:r w:rsidRPr="005F5FD0">
        <w:rPr>
          <w:rFonts w:ascii="Arial" w:hAnsi="Arial" w:cs="Arial"/>
          <w:sz w:val="18"/>
          <w:szCs w:val="18"/>
        </w:rPr>
        <w:t>.</w:t>
      </w:r>
      <w:r w:rsidR="006A0342">
        <w:rPr>
          <w:rFonts w:ascii="Arial" w:hAnsi="Arial" w:cs="Arial"/>
          <w:sz w:val="18"/>
          <w:szCs w:val="18"/>
        </w:rPr>
        <w:t xml:space="preserve"> </w:t>
      </w:r>
      <w:r w:rsidRPr="005F5FD0">
        <w:rPr>
          <w:rFonts w:ascii="Arial" w:hAnsi="Arial" w:cs="Arial"/>
          <w:sz w:val="18"/>
          <w:szCs w:val="18"/>
        </w:rPr>
        <w:t>The employer must:</w:t>
      </w:r>
    </w:p>
    <w:p w:rsidR="00CD5161" w:rsidRPr="005F5FD0" w:rsidRDefault="00CD5161" w:rsidP="005F5FD0">
      <w:pPr>
        <w:widowControl/>
        <w:numPr>
          <w:ilvl w:val="0"/>
          <w:numId w:val="9"/>
        </w:numPr>
        <w:tabs>
          <w:tab w:val="clear" w:pos="-1440"/>
          <w:tab w:val="clear" w:pos="720"/>
        </w:tabs>
        <w:spacing w:after="0"/>
        <w:ind w:left="1276" w:hanging="284"/>
        <w:rPr>
          <w:rFonts w:ascii="Arial" w:hAnsi="Arial" w:cs="Arial"/>
          <w:sz w:val="18"/>
          <w:szCs w:val="18"/>
        </w:rPr>
      </w:pPr>
      <w:r w:rsidRPr="005F5FD0">
        <w:rPr>
          <w:rFonts w:ascii="Arial" w:hAnsi="Arial" w:cs="Arial"/>
          <w:sz w:val="18"/>
          <w:szCs w:val="18"/>
        </w:rPr>
        <w:t xml:space="preserve">be a </w:t>
      </w:r>
      <w:r w:rsidRPr="005F5FD0">
        <w:rPr>
          <w:rFonts w:ascii="Arial" w:hAnsi="Arial" w:cs="Arial"/>
          <w:b/>
          <w:bCs w:val="0"/>
          <w:sz w:val="18"/>
          <w:szCs w:val="18"/>
        </w:rPr>
        <w:t>year-round business</w:t>
      </w:r>
      <w:r w:rsidRPr="005F5FD0">
        <w:rPr>
          <w:rFonts w:ascii="Arial" w:hAnsi="Arial" w:cs="Arial"/>
          <w:sz w:val="18"/>
          <w:szCs w:val="18"/>
        </w:rPr>
        <w:t xml:space="preserve"> in Canada in </w:t>
      </w:r>
      <w:r w:rsidRPr="005F5FD0">
        <w:rPr>
          <w:rFonts w:ascii="Arial" w:hAnsi="Arial" w:cs="Arial"/>
          <w:b/>
          <w:bCs w:val="0"/>
          <w:sz w:val="18"/>
          <w:szCs w:val="18"/>
        </w:rPr>
        <w:t>operation for at least 1 year;</w:t>
      </w:r>
    </w:p>
    <w:p w:rsidR="00CD5161" w:rsidRPr="005F5FD0" w:rsidRDefault="00CD5161" w:rsidP="005F5FD0">
      <w:pPr>
        <w:widowControl/>
        <w:numPr>
          <w:ilvl w:val="0"/>
          <w:numId w:val="9"/>
        </w:numPr>
        <w:tabs>
          <w:tab w:val="clear" w:pos="-1440"/>
          <w:tab w:val="clear" w:pos="720"/>
        </w:tabs>
        <w:spacing w:after="0"/>
        <w:ind w:left="1276" w:hanging="284"/>
        <w:rPr>
          <w:rFonts w:ascii="Arial" w:hAnsi="Arial" w:cs="Arial"/>
          <w:sz w:val="18"/>
          <w:szCs w:val="18"/>
        </w:rPr>
      </w:pPr>
      <w:r w:rsidRPr="005F5FD0">
        <w:rPr>
          <w:rFonts w:ascii="Arial" w:hAnsi="Arial" w:cs="Arial"/>
          <w:sz w:val="18"/>
          <w:szCs w:val="18"/>
        </w:rPr>
        <w:t xml:space="preserve">be a </w:t>
      </w:r>
      <w:r w:rsidRPr="005F5FD0">
        <w:rPr>
          <w:rFonts w:ascii="Arial" w:hAnsi="Arial" w:cs="Arial"/>
          <w:b/>
          <w:bCs w:val="0"/>
          <w:sz w:val="18"/>
          <w:szCs w:val="18"/>
        </w:rPr>
        <w:t>private business</w:t>
      </w:r>
      <w:r w:rsidRPr="005F5FD0">
        <w:rPr>
          <w:rFonts w:ascii="Arial" w:hAnsi="Arial" w:cs="Arial"/>
          <w:sz w:val="18"/>
          <w:szCs w:val="18"/>
        </w:rPr>
        <w:t xml:space="preserve"> or a </w:t>
      </w:r>
      <w:r w:rsidRPr="005F5FD0">
        <w:rPr>
          <w:rFonts w:ascii="Arial" w:hAnsi="Arial" w:cs="Arial"/>
          <w:b/>
          <w:bCs w:val="0"/>
          <w:sz w:val="18"/>
          <w:szCs w:val="18"/>
        </w:rPr>
        <w:t>publicly held company</w:t>
      </w:r>
      <w:r w:rsidRPr="005F5FD0">
        <w:rPr>
          <w:rFonts w:ascii="Arial" w:hAnsi="Arial" w:cs="Arial"/>
          <w:sz w:val="18"/>
          <w:szCs w:val="18"/>
        </w:rPr>
        <w:t>; and</w:t>
      </w:r>
    </w:p>
    <w:p w:rsidR="00CD5161" w:rsidRPr="005F5FD0" w:rsidRDefault="00CD5161" w:rsidP="005F5FD0">
      <w:pPr>
        <w:widowControl/>
        <w:numPr>
          <w:ilvl w:val="0"/>
          <w:numId w:val="9"/>
        </w:numPr>
        <w:tabs>
          <w:tab w:val="clear" w:pos="-1440"/>
          <w:tab w:val="clear" w:pos="720"/>
        </w:tabs>
        <w:spacing w:after="0"/>
        <w:ind w:left="1276" w:hanging="284"/>
        <w:rPr>
          <w:rFonts w:ascii="Arial" w:hAnsi="Arial" w:cs="Arial"/>
          <w:sz w:val="18"/>
          <w:szCs w:val="18"/>
        </w:rPr>
      </w:pPr>
      <w:r w:rsidRPr="005F5FD0">
        <w:rPr>
          <w:rFonts w:ascii="Arial" w:hAnsi="Arial" w:cs="Arial"/>
          <w:sz w:val="18"/>
          <w:szCs w:val="18"/>
        </w:rPr>
        <w:t xml:space="preserve">have at least </w:t>
      </w:r>
      <w:r w:rsidRPr="005F5FD0">
        <w:rPr>
          <w:rFonts w:ascii="Arial" w:hAnsi="Arial" w:cs="Arial"/>
          <w:b/>
          <w:bCs w:val="0"/>
          <w:sz w:val="18"/>
          <w:szCs w:val="18"/>
        </w:rPr>
        <w:t>2 employees</w:t>
      </w:r>
      <w:r w:rsidRPr="005F5FD0">
        <w:rPr>
          <w:rFonts w:ascii="Arial" w:hAnsi="Arial" w:cs="Arial"/>
          <w:sz w:val="18"/>
          <w:szCs w:val="18"/>
        </w:rPr>
        <w:t xml:space="preserve"> in the work-sharing unit. </w:t>
      </w:r>
    </w:p>
    <w:p w:rsidR="005F5FD0" w:rsidRPr="005F5FD0" w:rsidRDefault="005F5FD0" w:rsidP="00CD5161">
      <w:pPr>
        <w:pStyle w:val="NormalWeb"/>
        <w:spacing w:before="0" w:beforeAutospacing="0" w:after="0" w:afterAutospacing="0"/>
        <w:ind w:left="720"/>
        <w:jc w:val="both"/>
        <w:rPr>
          <w:rFonts w:ascii="Arial" w:hAnsi="Arial" w:cs="Arial"/>
          <w:sz w:val="18"/>
          <w:szCs w:val="18"/>
        </w:rPr>
      </w:pPr>
    </w:p>
    <w:p w:rsidR="00CD5161" w:rsidRPr="005F5FD0" w:rsidRDefault="00CD5161" w:rsidP="00CD5161">
      <w:pPr>
        <w:pStyle w:val="NormalWeb"/>
        <w:spacing w:before="0" w:beforeAutospacing="0" w:after="0" w:afterAutospacing="0"/>
        <w:ind w:left="720"/>
        <w:jc w:val="both"/>
        <w:rPr>
          <w:rFonts w:ascii="Arial" w:hAnsi="Arial" w:cs="Arial"/>
          <w:sz w:val="18"/>
          <w:szCs w:val="18"/>
        </w:rPr>
      </w:pPr>
      <w:r w:rsidRPr="005F5FD0">
        <w:rPr>
          <w:rFonts w:ascii="Arial" w:hAnsi="Arial" w:cs="Arial"/>
          <w:sz w:val="18"/>
          <w:szCs w:val="18"/>
        </w:rPr>
        <w:t xml:space="preserve">Also note that eligibility was also </w:t>
      </w:r>
      <w:r w:rsidRPr="005F5FD0">
        <w:rPr>
          <w:rFonts w:ascii="Arial" w:hAnsi="Arial" w:cs="Arial"/>
          <w:b/>
          <w:bCs w:val="0"/>
          <w:sz w:val="18"/>
          <w:szCs w:val="18"/>
        </w:rPr>
        <w:t>extended to</w:t>
      </w:r>
      <w:r w:rsidRPr="005F5FD0">
        <w:rPr>
          <w:rFonts w:ascii="Arial" w:hAnsi="Arial" w:cs="Arial"/>
          <w:sz w:val="18"/>
          <w:szCs w:val="18"/>
        </w:rPr>
        <w:t xml:space="preserve">: </w:t>
      </w:r>
    </w:p>
    <w:p w:rsidR="00CD5161" w:rsidRPr="005F5FD0" w:rsidRDefault="00CD5161" w:rsidP="005F5FD0">
      <w:pPr>
        <w:widowControl/>
        <w:numPr>
          <w:ilvl w:val="0"/>
          <w:numId w:val="10"/>
        </w:numPr>
        <w:tabs>
          <w:tab w:val="clear" w:pos="-1440"/>
          <w:tab w:val="clear" w:pos="720"/>
        </w:tabs>
        <w:spacing w:after="0"/>
        <w:ind w:left="1276" w:hanging="284"/>
        <w:rPr>
          <w:rFonts w:ascii="Arial" w:hAnsi="Arial" w:cs="Arial"/>
          <w:sz w:val="18"/>
          <w:szCs w:val="18"/>
        </w:rPr>
      </w:pPr>
      <w:r w:rsidRPr="00B03399">
        <w:rPr>
          <w:rFonts w:ascii="Arial" w:hAnsi="Arial" w:cs="Arial"/>
          <w:b/>
          <w:bCs w:val="0"/>
          <w:sz w:val="18"/>
          <w:szCs w:val="18"/>
        </w:rPr>
        <w:t>Government Business Enterprises</w:t>
      </w:r>
      <w:r w:rsidRPr="005F5FD0">
        <w:rPr>
          <w:rFonts w:ascii="Arial" w:hAnsi="Arial" w:cs="Arial"/>
          <w:sz w:val="18"/>
          <w:szCs w:val="18"/>
        </w:rPr>
        <w:t xml:space="preserve">, and </w:t>
      </w:r>
    </w:p>
    <w:p w:rsidR="00CD5161" w:rsidRPr="005F5FD0" w:rsidRDefault="00CD5161" w:rsidP="005F5FD0">
      <w:pPr>
        <w:widowControl/>
        <w:numPr>
          <w:ilvl w:val="0"/>
          <w:numId w:val="10"/>
        </w:numPr>
        <w:tabs>
          <w:tab w:val="clear" w:pos="-1440"/>
          <w:tab w:val="clear" w:pos="720"/>
        </w:tabs>
        <w:spacing w:after="0"/>
        <w:ind w:left="1276" w:hanging="284"/>
        <w:rPr>
          <w:rFonts w:ascii="Arial" w:hAnsi="Arial" w:cs="Arial"/>
          <w:sz w:val="18"/>
          <w:szCs w:val="18"/>
        </w:rPr>
      </w:pPr>
      <w:r w:rsidRPr="005F5FD0">
        <w:rPr>
          <w:rFonts w:ascii="Arial" w:hAnsi="Arial" w:cs="Arial"/>
          <w:b/>
          <w:bCs w:val="0"/>
          <w:sz w:val="18"/>
          <w:szCs w:val="18"/>
        </w:rPr>
        <w:t>not-for-profit</w:t>
      </w:r>
      <w:r w:rsidRPr="005F5FD0">
        <w:rPr>
          <w:rFonts w:ascii="Arial" w:hAnsi="Arial" w:cs="Arial"/>
          <w:sz w:val="18"/>
          <w:szCs w:val="18"/>
        </w:rPr>
        <w:t xml:space="preserve"> employers experiencing a shortage of work due to a reduction of business activity </w:t>
      </w:r>
      <w:r w:rsidRPr="005F5FD0">
        <w:rPr>
          <w:rStyle w:val="Strong"/>
          <w:rFonts w:ascii="Arial" w:hAnsi="Arial" w:cs="Arial"/>
          <w:sz w:val="18"/>
          <w:szCs w:val="18"/>
        </w:rPr>
        <w:t>and/or</w:t>
      </w:r>
      <w:r w:rsidRPr="005F5FD0">
        <w:rPr>
          <w:rFonts w:ascii="Arial" w:hAnsi="Arial" w:cs="Arial"/>
          <w:sz w:val="18"/>
          <w:szCs w:val="18"/>
        </w:rPr>
        <w:t xml:space="preserve"> a reduction in revenue levels due to COVID-19. </w:t>
      </w:r>
    </w:p>
    <w:p w:rsidR="005F5FD0" w:rsidRPr="005F5FD0" w:rsidRDefault="005F5FD0" w:rsidP="00CD5161">
      <w:pPr>
        <w:spacing w:after="0"/>
        <w:ind w:left="720"/>
        <w:rPr>
          <w:rFonts w:ascii="Arial" w:hAnsi="Arial" w:cs="Arial"/>
          <w:sz w:val="18"/>
          <w:szCs w:val="18"/>
        </w:rPr>
      </w:pPr>
    </w:p>
    <w:p w:rsidR="00CD5161" w:rsidRPr="005F5FD0" w:rsidRDefault="00CD5161" w:rsidP="00CD5161">
      <w:pPr>
        <w:spacing w:after="0"/>
        <w:ind w:left="720"/>
        <w:rPr>
          <w:rFonts w:ascii="Arial" w:hAnsi="Arial" w:cs="Arial"/>
          <w:sz w:val="18"/>
          <w:szCs w:val="18"/>
        </w:rPr>
      </w:pPr>
      <w:r w:rsidRPr="005F5FD0">
        <w:rPr>
          <w:rFonts w:ascii="Arial" w:hAnsi="Arial" w:cs="Arial"/>
          <w:sz w:val="18"/>
          <w:szCs w:val="18"/>
        </w:rPr>
        <w:t>Employees must:</w:t>
      </w:r>
    </w:p>
    <w:p w:rsidR="00CD5161" w:rsidRPr="005F5FD0" w:rsidRDefault="00CD5161" w:rsidP="005F5FD0">
      <w:pPr>
        <w:widowControl/>
        <w:numPr>
          <w:ilvl w:val="0"/>
          <w:numId w:val="11"/>
        </w:numPr>
        <w:tabs>
          <w:tab w:val="clear" w:pos="-1440"/>
          <w:tab w:val="clear" w:pos="720"/>
        </w:tabs>
        <w:spacing w:after="0"/>
        <w:ind w:left="1276" w:hanging="284"/>
        <w:rPr>
          <w:rFonts w:ascii="Arial" w:hAnsi="Arial" w:cs="Arial"/>
          <w:sz w:val="18"/>
          <w:szCs w:val="18"/>
        </w:rPr>
      </w:pPr>
      <w:r w:rsidRPr="005F5FD0">
        <w:rPr>
          <w:rFonts w:ascii="Arial" w:hAnsi="Arial" w:cs="Arial"/>
          <w:sz w:val="18"/>
          <w:szCs w:val="18"/>
        </w:rPr>
        <w:t xml:space="preserve">be </w:t>
      </w:r>
      <w:r w:rsidRPr="005F5FD0">
        <w:rPr>
          <w:rFonts w:ascii="Arial" w:hAnsi="Arial" w:cs="Arial"/>
          <w:b/>
          <w:bCs w:val="0"/>
          <w:sz w:val="18"/>
          <w:szCs w:val="18"/>
        </w:rPr>
        <w:t>year-round</w:t>
      </w:r>
      <w:r w:rsidRPr="005F5FD0">
        <w:rPr>
          <w:rFonts w:ascii="Arial" w:hAnsi="Arial" w:cs="Arial"/>
          <w:sz w:val="18"/>
          <w:szCs w:val="18"/>
        </w:rPr>
        <w:t>,</w:t>
      </w:r>
      <w:r w:rsidRPr="005F5FD0">
        <w:rPr>
          <w:rFonts w:ascii="Arial" w:hAnsi="Arial" w:cs="Arial"/>
          <w:b/>
          <w:bCs w:val="0"/>
          <w:sz w:val="18"/>
          <w:szCs w:val="18"/>
        </w:rPr>
        <w:t xml:space="preserve"> permanent</w:t>
      </w:r>
      <w:r w:rsidRPr="005F5FD0">
        <w:rPr>
          <w:rFonts w:ascii="Arial" w:hAnsi="Arial" w:cs="Arial"/>
          <w:sz w:val="18"/>
          <w:szCs w:val="18"/>
        </w:rPr>
        <w:t>, full-time or part-time employees needed to carry out the day-to-day functions of the business ("core staff"),</w:t>
      </w:r>
    </w:p>
    <w:p w:rsidR="00CD5161" w:rsidRPr="005F5FD0" w:rsidRDefault="00CD5161" w:rsidP="005F5FD0">
      <w:pPr>
        <w:widowControl/>
        <w:numPr>
          <w:ilvl w:val="0"/>
          <w:numId w:val="11"/>
        </w:numPr>
        <w:tabs>
          <w:tab w:val="clear" w:pos="-1440"/>
          <w:tab w:val="clear" w:pos="720"/>
        </w:tabs>
        <w:spacing w:after="0"/>
        <w:ind w:left="1276" w:hanging="284"/>
        <w:rPr>
          <w:rFonts w:ascii="Arial" w:hAnsi="Arial" w:cs="Arial"/>
          <w:sz w:val="18"/>
          <w:szCs w:val="18"/>
        </w:rPr>
      </w:pPr>
      <w:r w:rsidRPr="005F5FD0">
        <w:rPr>
          <w:rFonts w:ascii="Arial" w:hAnsi="Arial" w:cs="Arial"/>
          <w:sz w:val="18"/>
          <w:szCs w:val="18"/>
        </w:rPr>
        <w:t xml:space="preserve">be </w:t>
      </w:r>
      <w:r w:rsidRPr="005F5FD0">
        <w:rPr>
          <w:rFonts w:ascii="Arial" w:hAnsi="Arial" w:cs="Arial"/>
          <w:b/>
          <w:bCs w:val="0"/>
          <w:sz w:val="18"/>
          <w:szCs w:val="18"/>
        </w:rPr>
        <w:t>eligible to receive EI benefits</w:t>
      </w:r>
      <w:r w:rsidRPr="005F5FD0">
        <w:rPr>
          <w:rFonts w:ascii="Arial" w:hAnsi="Arial" w:cs="Arial"/>
          <w:sz w:val="18"/>
          <w:szCs w:val="18"/>
        </w:rPr>
        <w:t>, and</w:t>
      </w:r>
    </w:p>
    <w:p w:rsidR="00CD5161" w:rsidRPr="005F5FD0" w:rsidRDefault="00CD5161" w:rsidP="005F5FD0">
      <w:pPr>
        <w:widowControl/>
        <w:numPr>
          <w:ilvl w:val="0"/>
          <w:numId w:val="11"/>
        </w:numPr>
        <w:tabs>
          <w:tab w:val="clear" w:pos="-1440"/>
          <w:tab w:val="clear" w:pos="720"/>
        </w:tabs>
        <w:spacing w:after="0"/>
        <w:ind w:left="1276" w:hanging="284"/>
        <w:rPr>
          <w:rFonts w:ascii="Arial" w:hAnsi="Arial" w:cs="Arial"/>
          <w:sz w:val="18"/>
          <w:szCs w:val="18"/>
        </w:rPr>
      </w:pPr>
      <w:r w:rsidRPr="005F5FD0">
        <w:rPr>
          <w:rFonts w:ascii="Arial" w:hAnsi="Arial" w:cs="Arial"/>
          <w:b/>
          <w:bCs w:val="0"/>
          <w:sz w:val="18"/>
          <w:szCs w:val="18"/>
        </w:rPr>
        <w:t>agree to reduce their normal working hours</w:t>
      </w:r>
      <w:r w:rsidRPr="005F5FD0">
        <w:rPr>
          <w:rFonts w:ascii="Arial" w:hAnsi="Arial" w:cs="Arial"/>
          <w:sz w:val="18"/>
          <w:szCs w:val="18"/>
        </w:rPr>
        <w:t xml:space="preserve"> by the same percentage and to share the available work.</w:t>
      </w:r>
    </w:p>
    <w:p w:rsidR="005F5FD0" w:rsidRPr="005F5FD0" w:rsidRDefault="005F5FD0" w:rsidP="00CD5161">
      <w:pPr>
        <w:spacing w:after="0"/>
        <w:ind w:left="720"/>
        <w:rPr>
          <w:rFonts w:ascii="Arial" w:hAnsi="Arial" w:cs="Arial"/>
          <w:sz w:val="18"/>
          <w:szCs w:val="18"/>
        </w:rPr>
      </w:pPr>
    </w:p>
    <w:p w:rsidR="00CD5161" w:rsidRPr="005F5FD0" w:rsidRDefault="00CD5161" w:rsidP="00CD5161">
      <w:pPr>
        <w:spacing w:after="0"/>
        <w:ind w:left="720"/>
        <w:rPr>
          <w:rFonts w:ascii="Arial" w:hAnsi="Arial" w:cs="Arial"/>
          <w:sz w:val="18"/>
          <w:szCs w:val="18"/>
        </w:rPr>
      </w:pPr>
      <w:r w:rsidRPr="005F5FD0">
        <w:rPr>
          <w:rFonts w:ascii="Arial" w:hAnsi="Arial" w:cs="Arial"/>
          <w:sz w:val="18"/>
          <w:szCs w:val="18"/>
        </w:rPr>
        <w:t xml:space="preserve">Employee eligibility was </w:t>
      </w:r>
      <w:r w:rsidRPr="005F5FD0">
        <w:rPr>
          <w:rFonts w:ascii="Arial" w:hAnsi="Arial" w:cs="Arial"/>
          <w:b/>
          <w:bCs w:val="0"/>
          <w:sz w:val="18"/>
          <w:szCs w:val="18"/>
        </w:rPr>
        <w:t>also extended</w:t>
      </w:r>
      <w:r w:rsidRPr="005F5FD0">
        <w:rPr>
          <w:rFonts w:ascii="Arial" w:hAnsi="Arial" w:cs="Arial"/>
          <w:sz w:val="18"/>
          <w:szCs w:val="18"/>
        </w:rPr>
        <w:t xml:space="preserve"> to: </w:t>
      </w:r>
    </w:p>
    <w:p w:rsidR="00CD5161" w:rsidRPr="005F5FD0" w:rsidRDefault="00CD5161" w:rsidP="005F5FD0">
      <w:pPr>
        <w:widowControl/>
        <w:numPr>
          <w:ilvl w:val="0"/>
          <w:numId w:val="12"/>
        </w:numPr>
        <w:tabs>
          <w:tab w:val="clear" w:pos="-1440"/>
          <w:tab w:val="clear" w:pos="720"/>
        </w:tabs>
        <w:spacing w:after="0"/>
        <w:ind w:left="1276" w:hanging="284"/>
        <w:rPr>
          <w:rFonts w:ascii="Arial" w:hAnsi="Arial" w:cs="Arial"/>
          <w:sz w:val="18"/>
          <w:szCs w:val="18"/>
        </w:rPr>
      </w:pPr>
      <w:r w:rsidRPr="005F5FD0">
        <w:rPr>
          <w:rFonts w:ascii="Arial" w:hAnsi="Arial" w:cs="Arial"/>
          <w:b/>
          <w:bCs w:val="0"/>
          <w:sz w:val="18"/>
          <w:szCs w:val="18"/>
        </w:rPr>
        <w:t>employees considered essential to the recovery</w:t>
      </w:r>
      <w:r w:rsidRPr="005F5FD0">
        <w:rPr>
          <w:rFonts w:ascii="Arial" w:hAnsi="Arial" w:cs="Arial"/>
          <w:sz w:val="18"/>
          <w:szCs w:val="18"/>
        </w:rPr>
        <w:t xml:space="preserve"> and viability of the business, which would include, for example:</w:t>
      </w:r>
    </w:p>
    <w:p w:rsidR="00CD5161" w:rsidRPr="005F5FD0" w:rsidRDefault="00CD5161" w:rsidP="005F5FD0">
      <w:pPr>
        <w:widowControl/>
        <w:numPr>
          <w:ilvl w:val="1"/>
          <w:numId w:val="12"/>
        </w:numPr>
        <w:tabs>
          <w:tab w:val="clear" w:pos="-1440"/>
          <w:tab w:val="clear" w:pos="1440"/>
        </w:tabs>
        <w:spacing w:after="0"/>
        <w:ind w:left="1702" w:hanging="284"/>
        <w:rPr>
          <w:rFonts w:ascii="Arial" w:hAnsi="Arial" w:cs="Arial"/>
          <w:sz w:val="18"/>
          <w:szCs w:val="18"/>
        </w:rPr>
      </w:pPr>
      <w:r w:rsidRPr="005F5FD0">
        <w:rPr>
          <w:rFonts w:ascii="Arial" w:hAnsi="Arial" w:cs="Arial"/>
          <w:sz w:val="18"/>
          <w:szCs w:val="18"/>
        </w:rPr>
        <w:t>technical employees engaged in product development;</w:t>
      </w:r>
    </w:p>
    <w:p w:rsidR="00CD5161" w:rsidRPr="005F5FD0" w:rsidRDefault="00CD5161" w:rsidP="005F5FD0">
      <w:pPr>
        <w:widowControl/>
        <w:numPr>
          <w:ilvl w:val="1"/>
          <w:numId w:val="12"/>
        </w:numPr>
        <w:tabs>
          <w:tab w:val="clear" w:pos="-1440"/>
          <w:tab w:val="clear" w:pos="1440"/>
        </w:tabs>
        <w:spacing w:after="0"/>
        <w:ind w:left="1702" w:hanging="284"/>
        <w:rPr>
          <w:rFonts w:ascii="Arial" w:hAnsi="Arial" w:cs="Arial"/>
          <w:sz w:val="18"/>
          <w:szCs w:val="18"/>
        </w:rPr>
      </w:pPr>
      <w:r w:rsidRPr="005F5FD0">
        <w:rPr>
          <w:rFonts w:ascii="Arial" w:hAnsi="Arial" w:cs="Arial"/>
          <w:sz w:val="18"/>
          <w:szCs w:val="18"/>
        </w:rPr>
        <w:t>outside sales agents; and</w:t>
      </w:r>
    </w:p>
    <w:p w:rsidR="00CD5161" w:rsidRPr="005F5FD0" w:rsidRDefault="00CD5161" w:rsidP="005F5FD0">
      <w:pPr>
        <w:widowControl/>
        <w:numPr>
          <w:ilvl w:val="1"/>
          <w:numId w:val="12"/>
        </w:numPr>
        <w:tabs>
          <w:tab w:val="clear" w:pos="-1440"/>
          <w:tab w:val="clear" w:pos="1440"/>
        </w:tabs>
        <w:spacing w:after="0"/>
        <w:ind w:left="1702" w:hanging="284"/>
        <w:rPr>
          <w:rFonts w:ascii="Arial" w:hAnsi="Arial" w:cs="Arial"/>
          <w:sz w:val="18"/>
          <w:szCs w:val="18"/>
        </w:rPr>
      </w:pPr>
      <w:r w:rsidRPr="005F5FD0">
        <w:rPr>
          <w:rFonts w:ascii="Arial" w:hAnsi="Arial" w:cs="Arial"/>
          <w:sz w:val="18"/>
          <w:szCs w:val="18"/>
        </w:rPr>
        <w:t>marketing agents.</w:t>
      </w:r>
    </w:p>
    <w:p w:rsidR="00561D88" w:rsidRDefault="00561D88" w:rsidP="00B03399">
      <w:pPr>
        <w:pStyle w:val="ListParagraph"/>
        <w:ind w:left="0"/>
        <w:rPr>
          <w:rFonts w:ascii="Arial" w:hAnsi="Arial" w:cs="Arial"/>
          <w:i/>
          <w:iCs/>
          <w:sz w:val="18"/>
          <w:szCs w:val="18"/>
        </w:rPr>
      </w:pPr>
    </w:p>
    <w:p w:rsidR="00CD5161" w:rsidRPr="005F5FD0" w:rsidRDefault="00CD5161" w:rsidP="00CD5161">
      <w:pPr>
        <w:pStyle w:val="ListParagraph"/>
        <w:rPr>
          <w:rFonts w:ascii="Arial" w:hAnsi="Arial" w:cs="Arial"/>
          <w:i/>
          <w:iCs/>
          <w:sz w:val="18"/>
          <w:szCs w:val="18"/>
        </w:rPr>
      </w:pPr>
      <w:r w:rsidRPr="005F5FD0">
        <w:rPr>
          <w:rFonts w:ascii="Arial" w:hAnsi="Arial" w:cs="Arial"/>
          <w:i/>
          <w:iCs/>
          <w:sz w:val="18"/>
          <w:szCs w:val="18"/>
        </w:rPr>
        <w:t>Employee earnings</w:t>
      </w:r>
    </w:p>
    <w:p w:rsidR="005F5FD0" w:rsidRPr="005F5FD0" w:rsidRDefault="00CD5161" w:rsidP="00CA35B8">
      <w:pPr>
        <w:spacing w:after="0"/>
        <w:ind w:left="720"/>
        <w:rPr>
          <w:rFonts w:ascii="Arial" w:hAnsi="Arial" w:cs="Arial"/>
          <w:sz w:val="18"/>
          <w:szCs w:val="18"/>
        </w:rPr>
      </w:pPr>
      <w:r w:rsidRPr="005F5FD0">
        <w:rPr>
          <w:rFonts w:ascii="Arial" w:hAnsi="Arial" w:cs="Arial"/>
          <w:sz w:val="18"/>
          <w:szCs w:val="18"/>
        </w:rPr>
        <w:t xml:space="preserve">The employer </w:t>
      </w:r>
      <w:r w:rsidRPr="005F5FD0">
        <w:rPr>
          <w:rFonts w:ascii="Arial" w:hAnsi="Arial" w:cs="Arial"/>
          <w:b/>
          <w:bCs w:val="0"/>
          <w:sz w:val="18"/>
          <w:szCs w:val="18"/>
        </w:rPr>
        <w:t>pays the wages</w:t>
      </w:r>
      <w:r w:rsidRPr="005F5FD0">
        <w:rPr>
          <w:rFonts w:ascii="Arial" w:hAnsi="Arial" w:cs="Arial"/>
          <w:sz w:val="18"/>
          <w:szCs w:val="18"/>
        </w:rPr>
        <w:t xml:space="preserve"> to employees for the hours they worked, as per normal, and then </w:t>
      </w:r>
      <w:r w:rsidRPr="005F5FD0">
        <w:rPr>
          <w:rFonts w:ascii="Arial" w:hAnsi="Arial" w:cs="Arial"/>
          <w:b/>
          <w:bCs w:val="0"/>
          <w:sz w:val="18"/>
          <w:szCs w:val="18"/>
        </w:rPr>
        <w:t xml:space="preserve">notifies </w:t>
      </w:r>
      <w:r w:rsidRPr="005F5FD0">
        <w:rPr>
          <w:rFonts w:ascii="Arial" w:hAnsi="Arial" w:cs="Arial"/>
          <w:sz w:val="18"/>
          <w:szCs w:val="18"/>
        </w:rPr>
        <w:t>the government</w:t>
      </w:r>
      <w:r w:rsidR="002710CA">
        <w:rPr>
          <w:rFonts w:ascii="Arial" w:hAnsi="Arial" w:cs="Arial"/>
          <w:sz w:val="18"/>
          <w:szCs w:val="18"/>
        </w:rPr>
        <w:t xml:space="preserve"> </w:t>
      </w:r>
      <w:r w:rsidRPr="005F5FD0">
        <w:rPr>
          <w:rFonts w:ascii="Arial" w:hAnsi="Arial" w:cs="Arial"/>
          <w:sz w:val="18"/>
          <w:szCs w:val="18"/>
        </w:rPr>
        <w:t xml:space="preserve">through a </w:t>
      </w:r>
      <w:r w:rsidRPr="005F5FD0">
        <w:rPr>
          <w:rFonts w:ascii="Arial" w:hAnsi="Arial" w:cs="Arial"/>
          <w:b/>
          <w:bCs w:val="0"/>
          <w:sz w:val="18"/>
          <w:szCs w:val="18"/>
        </w:rPr>
        <w:t>utilization report</w:t>
      </w:r>
      <w:r w:rsidRPr="005F5FD0">
        <w:rPr>
          <w:rFonts w:ascii="Arial" w:hAnsi="Arial" w:cs="Arial"/>
          <w:sz w:val="18"/>
          <w:szCs w:val="18"/>
        </w:rPr>
        <w:t xml:space="preserve"> of the work hours that employees missed. The </w:t>
      </w:r>
      <w:r w:rsidRPr="005F5FD0">
        <w:rPr>
          <w:rFonts w:ascii="Arial" w:hAnsi="Arial" w:cs="Arial"/>
          <w:b/>
          <w:bCs w:val="0"/>
          <w:sz w:val="18"/>
          <w:szCs w:val="18"/>
        </w:rPr>
        <w:t>employees are paid directly from EI</w:t>
      </w:r>
      <w:r w:rsidRPr="005F5FD0">
        <w:rPr>
          <w:rFonts w:ascii="Arial" w:hAnsi="Arial" w:cs="Arial"/>
          <w:sz w:val="18"/>
          <w:szCs w:val="18"/>
        </w:rPr>
        <w:t xml:space="preserve"> for the percentage of their benefit rate that corresponds with the percentage of the work hours they missed.</w:t>
      </w:r>
      <w:r w:rsidR="006A0342">
        <w:rPr>
          <w:rFonts w:ascii="Arial" w:hAnsi="Arial" w:cs="Arial"/>
          <w:sz w:val="18"/>
          <w:szCs w:val="18"/>
        </w:rPr>
        <w:t xml:space="preserve"> </w:t>
      </w:r>
    </w:p>
    <w:p w:rsidR="005F5FD0" w:rsidRDefault="00CD5161" w:rsidP="005F5FD0">
      <w:pPr>
        <w:spacing w:after="0"/>
        <w:ind w:left="720"/>
        <w:rPr>
          <w:rFonts w:ascii="Arial" w:hAnsi="Arial" w:cs="Arial"/>
          <w:sz w:val="18"/>
          <w:szCs w:val="18"/>
        </w:rPr>
      </w:pPr>
      <w:r w:rsidRPr="005F5FD0">
        <w:rPr>
          <w:rFonts w:ascii="Arial" w:hAnsi="Arial" w:cs="Arial"/>
          <w:sz w:val="18"/>
          <w:szCs w:val="18"/>
        </w:rPr>
        <w:t>For example, if the employee missed 50% of their normal weekly hours due to work-sharing, they would receive 50% of their benefit rate from EI. Their benefit rate will not be equivalent to their normal wages, as it is generally 55% of their average weekly earnings to a maximum of $573 per week (for 2020).</w:t>
      </w:r>
    </w:p>
    <w:p w:rsidR="00561D88" w:rsidRPr="005F5FD0" w:rsidRDefault="00561D88" w:rsidP="005F5FD0">
      <w:pPr>
        <w:spacing w:after="0"/>
        <w:ind w:left="720"/>
        <w:rPr>
          <w:rFonts w:ascii="Arial" w:hAnsi="Arial" w:cs="Arial"/>
          <w:sz w:val="18"/>
          <w:szCs w:val="18"/>
        </w:rPr>
      </w:pPr>
    </w:p>
    <w:p w:rsidR="00CD5161" w:rsidRPr="005F5FD0" w:rsidRDefault="00CD5161" w:rsidP="00CD5161">
      <w:pPr>
        <w:spacing w:after="0"/>
        <w:ind w:left="720"/>
        <w:rPr>
          <w:rFonts w:ascii="Arial" w:hAnsi="Arial" w:cs="Arial"/>
          <w:sz w:val="18"/>
          <w:szCs w:val="18"/>
        </w:rPr>
      </w:pPr>
      <w:r w:rsidRPr="005F5FD0">
        <w:rPr>
          <w:rFonts w:ascii="Arial" w:hAnsi="Arial" w:cs="Arial"/>
          <w:sz w:val="18"/>
          <w:szCs w:val="18"/>
        </w:rPr>
        <w:t xml:space="preserve">Also, the employer must </w:t>
      </w:r>
      <w:r w:rsidRPr="005F5FD0">
        <w:rPr>
          <w:rFonts w:ascii="Arial" w:hAnsi="Arial" w:cs="Arial"/>
          <w:b/>
          <w:bCs w:val="0"/>
          <w:sz w:val="18"/>
          <w:szCs w:val="18"/>
        </w:rPr>
        <w:t>maintain all existing employee benefits</w:t>
      </w:r>
      <w:r w:rsidRPr="005F5FD0">
        <w:rPr>
          <w:rFonts w:ascii="Arial" w:hAnsi="Arial" w:cs="Arial"/>
          <w:sz w:val="18"/>
          <w:szCs w:val="18"/>
        </w:rPr>
        <w:t xml:space="preserve">. </w:t>
      </w:r>
    </w:p>
    <w:p w:rsidR="00CD5161" w:rsidRPr="005F5FD0" w:rsidRDefault="00CD5161" w:rsidP="00CD5161">
      <w:pPr>
        <w:pStyle w:val="ListParagraph"/>
        <w:rPr>
          <w:rFonts w:ascii="Arial" w:hAnsi="Arial" w:cs="Arial"/>
          <w:sz w:val="18"/>
          <w:szCs w:val="18"/>
        </w:rPr>
      </w:pPr>
    </w:p>
    <w:p w:rsidR="00CD5161" w:rsidRPr="005F5FD0" w:rsidRDefault="00CD5161" w:rsidP="00CD5161">
      <w:pPr>
        <w:pStyle w:val="ListParagraph"/>
        <w:rPr>
          <w:rFonts w:ascii="Arial" w:hAnsi="Arial" w:cs="Arial"/>
          <w:i/>
          <w:iCs/>
          <w:sz w:val="18"/>
          <w:szCs w:val="18"/>
        </w:rPr>
      </w:pPr>
      <w:r w:rsidRPr="005F5FD0">
        <w:rPr>
          <w:rFonts w:ascii="Arial" w:hAnsi="Arial" w:cs="Arial"/>
          <w:i/>
          <w:iCs/>
          <w:sz w:val="18"/>
          <w:szCs w:val="18"/>
        </w:rPr>
        <w:t>Application process</w:t>
      </w:r>
    </w:p>
    <w:p w:rsidR="00CD5161" w:rsidRPr="005F5FD0" w:rsidRDefault="00CD5161" w:rsidP="00CD5161">
      <w:pPr>
        <w:pStyle w:val="NormalWeb"/>
        <w:spacing w:before="0" w:beforeAutospacing="0" w:after="0" w:afterAutospacing="0"/>
        <w:ind w:left="720"/>
        <w:jc w:val="both"/>
        <w:rPr>
          <w:rFonts w:ascii="Arial" w:hAnsi="Arial" w:cs="Arial"/>
          <w:sz w:val="18"/>
          <w:szCs w:val="18"/>
        </w:rPr>
      </w:pPr>
      <w:r w:rsidRPr="005F5FD0">
        <w:rPr>
          <w:rFonts w:ascii="Arial" w:hAnsi="Arial" w:cs="Arial"/>
          <w:sz w:val="18"/>
          <w:szCs w:val="18"/>
        </w:rPr>
        <w:t>A simplified process and set of forms have been introduced.</w:t>
      </w:r>
      <w:r w:rsidR="006A0342">
        <w:rPr>
          <w:rFonts w:ascii="Arial" w:hAnsi="Arial" w:cs="Arial"/>
          <w:sz w:val="18"/>
          <w:szCs w:val="18"/>
        </w:rPr>
        <w:t xml:space="preserve"> </w:t>
      </w:r>
      <w:r w:rsidRPr="005F5FD0">
        <w:rPr>
          <w:rFonts w:ascii="Arial" w:hAnsi="Arial" w:cs="Arial"/>
          <w:sz w:val="18"/>
          <w:szCs w:val="18"/>
        </w:rPr>
        <w:t xml:space="preserve">Employers </w:t>
      </w:r>
      <w:r w:rsidRPr="005F5FD0">
        <w:rPr>
          <w:rFonts w:ascii="Arial" w:hAnsi="Arial" w:cs="Arial"/>
          <w:b/>
          <w:bCs w:val="0"/>
          <w:sz w:val="18"/>
          <w:szCs w:val="18"/>
        </w:rPr>
        <w:t>must complete these forms</w:t>
      </w:r>
      <w:r w:rsidRPr="005F5FD0">
        <w:rPr>
          <w:rFonts w:ascii="Arial" w:hAnsi="Arial" w:cs="Arial"/>
          <w:sz w:val="18"/>
          <w:szCs w:val="18"/>
        </w:rPr>
        <w:t xml:space="preserve">: </w:t>
      </w:r>
    </w:p>
    <w:p w:rsidR="00CD5161" w:rsidRPr="005F5FD0" w:rsidRDefault="00CD5161" w:rsidP="005F5FD0">
      <w:pPr>
        <w:widowControl/>
        <w:numPr>
          <w:ilvl w:val="0"/>
          <w:numId w:val="13"/>
        </w:numPr>
        <w:tabs>
          <w:tab w:val="clear" w:pos="-1440"/>
          <w:tab w:val="clear" w:pos="720"/>
        </w:tabs>
        <w:spacing w:after="0"/>
        <w:ind w:left="1276" w:hanging="284"/>
        <w:rPr>
          <w:rFonts w:ascii="Arial" w:hAnsi="Arial" w:cs="Arial"/>
          <w:sz w:val="18"/>
          <w:szCs w:val="18"/>
        </w:rPr>
      </w:pPr>
      <w:r w:rsidRPr="005F5FD0">
        <w:rPr>
          <w:rFonts w:ascii="Arial" w:hAnsi="Arial" w:cs="Arial"/>
          <w:sz w:val="18"/>
          <w:szCs w:val="18"/>
        </w:rPr>
        <w:t>EMP5100 - Application for a Work-Sharing Agreement</w:t>
      </w:r>
    </w:p>
    <w:p w:rsidR="00CD5161" w:rsidRPr="005F5FD0" w:rsidRDefault="00CD5161" w:rsidP="005F5FD0">
      <w:pPr>
        <w:widowControl/>
        <w:numPr>
          <w:ilvl w:val="0"/>
          <w:numId w:val="13"/>
        </w:numPr>
        <w:tabs>
          <w:tab w:val="clear" w:pos="-1440"/>
          <w:tab w:val="clear" w:pos="720"/>
        </w:tabs>
        <w:spacing w:after="0"/>
        <w:ind w:left="1276" w:hanging="284"/>
        <w:rPr>
          <w:rFonts w:ascii="Arial" w:hAnsi="Arial" w:cs="Arial"/>
          <w:sz w:val="18"/>
          <w:szCs w:val="18"/>
        </w:rPr>
      </w:pPr>
      <w:r w:rsidRPr="005F5FD0">
        <w:rPr>
          <w:rFonts w:ascii="Arial" w:hAnsi="Arial" w:cs="Arial"/>
          <w:sz w:val="18"/>
          <w:szCs w:val="18"/>
        </w:rPr>
        <w:t xml:space="preserve">EMP5101 - Attachment A: Work-Sharing Unit Attachment </w:t>
      </w:r>
    </w:p>
    <w:p w:rsidR="005F5FD0" w:rsidRDefault="005F5FD0" w:rsidP="00CD5161">
      <w:pPr>
        <w:pStyle w:val="NormalWeb"/>
        <w:spacing w:before="0" w:beforeAutospacing="0" w:after="0" w:afterAutospacing="0"/>
        <w:ind w:left="720"/>
        <w:jc w:val="both"/>
        <w:rPr>
          <w:rFonts w:ascii="Arial" w:hAnsi="Arial" w:cs="Arial"/>
          <w:sz w:val="18"/>
          <w:szCs w:val="18"/>
        </w:rPr>
      </w:pPr>
    </w:p>
    <w:p w:rsidR="00CD5161" w:rsidRDefault="00CD5161" w:rsidP="00CD5161">
      <w:pPr>
        <w:pStyle w:val="NormalWeb"/>
        <w:spacing w:before="0" w:beforeAutospacing="0" w:after="0" w:afterAutospacing="0"/>
        <w:ind w:left="720"/>
        <w:jc w:val="both"/>
        <w:rPr>
          <w:rFonts w:ascii="Arial" w:hAnsi="Arial" w:cs="Arial"/>
          <w:sz w:val="18"/>
          <w:szCs w:val="18"/>
        </w:rPr>
      </w:pPr>
      <w:r w:rsidRPr="005F5FD0">
        <w:rPr>
          <w:rFonts w:ascii="Arial" w:hAnsi="Arial" w:cs="Arial"/>
          <w:sz w:val="18"/>
          <w:szCs w:val="18"/>
        </w:rPr>
        <w:t xml:space="preserve">Previously, a </w:t>
      </w:r>
      <w:r w:rsidRPr="005F5FD0">
        <w:rPr>
          <w:rFonts w:ascii="Arial" w:hAnsi="Arial" w:cs="Arial"/>
          <w:b/>
          <w:bCs w:val="0"/>
          <w:sz w:val="18"/>
          <w:szCs w:val="18"/>
        </w:rPr>
        <w:t>recovery plan</w:t>
      </w:r>
      <w:r w:rsidRPr="005F5FD0">
        <w:rPr>
          <w:rFonts w:ascii="Arial" w:hAnsi="Arial" w:cs="Arial"/>
          <w:sz w:val="18"/>
          <w:szCs w:val="18"/>
        </w:rPr>
        <w:t xml:space="preserve"> was required, however, it was replaced by a </w:t>
      </w:r>
      <w:r w:rsidRPr="005F5FD0">
        <w:rPr>
          <w:rFonts w:ascii="Arial" w:hAnsi="Arial" w:cs="Arial"/>
          <w:b/>
          <w:bCs w:val="0"/>
          <w:sz w:val="18"/>
          <w:szCs w:val="18"/>
        </w:rPr>
        <w:t>single line of text</w:t>
      </w:r>
      <w:r w:rsidRPr="005F5FD0">
        <w:rPr>
          <w:rFonts w:ascii="Arial" w:hAnsi="Arial" w:cs="Arial"/>
          <w:sz w:val="18"/>
          <w:szCs w:val="18"/>
        </w:rPr>
        <w:t xml:space="preserve"> within the application.</w:t>
      </w:r>
      <w:r w:rsidR="006A0342">
        <w:rPr>
          <w:rFonts w:ascii="Arial" w:hAnsi="Arial" w:cs="Arial"/>
          <w:sz w:val="18"/>
          <w:szCs w:val="18"/>
        </w:rPr>
        <w:t xml:space="preserve"> </w:t>
      </w:r>
      <w:r w:rsidRPr="005F5FD0">
        <w:rPr>
          <w:rFonts w:ascii="Arial" w:hAnsi="Arial" w:cs="Arial"/>
          <w:sz w:val="18"/>
          <w:szCs w:val="18"/>
        </w:rPr>
        <w:t xml:space="preserve">Also, the requirement that the application be </w:t>
      </w:r>
      <w:r w:rsidRPr="005F5FD0">
        <w:rPr>
          <w:rFonts w:ascii="Arial" w:hAnsi="Arial" w:cs="Arial"/>
          <w:b/>
          <w:bCs w:val="0"/>
          <w:sz w:val="18"/>
          <w:szCs w:val="18"/>
        </w:rPr>
        <w:t>submitted at least 30 days prior</w:t>
      </w:r>
      <w:r w:rsidRPr="005F5FD0">
        <w:rPr>
          <w:rFonts w:ascii="Arial" w:hAnsi="Arial" w:cs="Arial"/>
          <w:sz w:val="18"/>
          <w:szCs w:val="18"/>
        </w:rPr>
        <w:t xml:space="preserve"> to the commencement of the program has been </w:t>
      </w:r>
      <w:r w:rsidRPr="005F5FD0">
        <w:rPr>
          <w:rFonts w:ascii="Arial" w:hAnsi="Arial" w:cs="Arial"/>
          <w:b/>
          <w:bCs w:val="0"/>
          <w:sz w:val="18"/>
          <w:szCs w:val="18"/>
        </w:rPr>
        <w:t>eliminated</w:t>
      </w:r>
      <w:r w:rsidRPr="005F5FD0">
        <w:rPr>
          <w:rFonts w:ascii="Arial" w:hAnsi="Arial" w:cs="Arial"/>
          <w:sz w:val="18"/>
          <w:szCs w:val="18"/>
        </w:rPr>
        <w:t xml:space="preserve">. </w:t>
      </w:r>
    </w:p>
    <w:p w:rsidR="005F5FD0" w:rsidRPr="005F5FD0" w:rsidRDefault="005F5FD0" w:rsidP="00CD5161">
      <w:pPr>
        <w:pStyle w:val="NormalWeb"/>
        <w:spacing w:before="0" w:beforeAutospacing="0" w:after="0" w:afterAutospacing="0"/>
        <w:ind w:left="720"/>
        <w:jc w:val="both"/>
        <w:rPr>
          <w:rFonts w:ascii="Arial" w:hAnsi="Arial" w:cs="Arial"/>
          <w:sz w:val="18"/>
          <w:szCs w:val="18"/>
        </w:rPr>
      </w:pPr>
    </w:p>
    <w:p w:rsidR="00CD5161" w:rsidRDefault="00CD5161" w:rsidP="00CD5161">
      <w:pPr>
        <w:pStyle w:val="NormalWeb"/>
        <w:spacing w:before="0" w:beforeAutospacing="0" w:after="0" w:afterAutospacing="0"/>
        <w:ind w:left="720"/>
        <w:jc w:val="both"/>
        <w:rPr>
          <w:rFonts w:ascii="Arial" w:hAnsi="Arial" w:cs="Arial"/>
          <w:sz w:val="18"/>
          <w:szCs w:val="18"/>
          <w:shd w:val="clear" w:color="auto" w:fill="FFFFFF"/>
        </w:rPr>
      </w:pPr>
      <w:r w:rsidRPr="005F5FD0">
        <w:rPr>
          <w:rFonts w:ascii="Arial" w:hAnsi="Arial" w:cs="Arial"/>
          <w:sz w:val="18"/>
          <w:szCs w:val="18"/>
          <w:shd w:val="clear" w:color="auto" w:fill="FFFFFF"/>
        </w:rPr>
        <w:t>Finally,</w:t>
      </w:r>
      <w:r w:rsidRPr="005F5FD0">
        <w:rPr>
          <w:rFonts w:ascii="Arial" w:hAnsi="Arial" w:cs="Arial"/>
          <w:b/>
          <w:bCs w:val="0"/>
          <w:sz w:val="18"/>
          <w:szCs w:val="18"/>
          <w:shd w:val="clear" w:color="auto" w:fill="FFFFFF"/>
        </w:rPr>
        <w:t xml:space="preserve"> weekly utilization reports</w:t>
      </w:r>
      <w:r w:rsidRPr="005F5FD0">
        <w:rPr>
          <w:rFonts w:ascii="Arial" w:hAnsi="Arial" w:cs="Arial"/>
          <w:sz w:val="18"/>
          <w:szCs w:val="18"/>
          <w:shd w:val="clear" w:color="auto" w:fill="FFFFFF"/>
        </w:rPr>
        <w:t xml:space="preserve"> must be submitted to ensure the appropriate EI benefits are calculated and paid.</w:t>
      </w:r>
    </w:p>
    <w:p w:rsidR="005F5FD0" w:rsidRPr="005F5FD0" w:rsidRDefault="005F5FD0" w:rsidP="00CD5161">
      <w:pPr>
        <w:pStyle w:val="NormalWeb"/>
        <w:spacing w:before="0" w:beforeAutospacing="0" w:after="0" w:afterAutospacing="0"/>
        <w:ind w:left="720"/>
        <w:jc w:val="both"/>
        <w:rPr>
          <w:rFonts w:ascii="Arial" w:hAnsi="Arial" w:cs="Arial"/>
          <w:sz w:val="18"/>
          <w:szCs w:val="18"/>
        </w:rPr>
      </w:pPr>
    </w:p>
    <w:p w:rsidR="00CD5161" w:rsidRPr="00CA35B8" w:rsidRDefault="00CD5161" w:rsidP="00CD5161">
      <w:pPr>
        <w:pStyle w:val="NormalWeb"/>
        <w:spacing w:before="0" w:beforeAutospacing="0" w:after="0" w:afterAutospacing="0"/>
        <w:ind w:left="720"/>
        <w:jc w:val="both"/>
        <w:rPr>
          <w:rFonts w:ascii="Arial" w:hAnsi="Arial" w:cs="Arial"/>
          <w:spacing w:val="-4"/>
          <w:sz w:val="18"/>
          <w:szCs w:val="18"/>
        </w:rPr>
      </w:pPr>
      <w:r w:rsidRPr="00CA35B8">
        <w:rPr>
          <w:rFonts w:ascii="Arial" w:hAnsi="Arial" w:cs="Arial"/>
          <w:spacing w:val="-4"/>
          <w:sz w:val="18"/>
          <w:szCs w:val="18"/>
        </w:rPr>
        <w:t>For full details on the program and application process, go to:</w:t>
      </w:r>
    </w:p>
    <w:p w:rsidR="00CD5161" w:rsidRPr="00AA179B" w:rsidRDefault="00135D6B" w:rsidP="00CD5161">
      <w:pPr>
        <w:pStyle w:val="NormalWeb"/>
        <w:spacing w:before="0" w:beforeAutospacing="0" w:after="0" w:afterAutospacing="0"/>
        <w:ind w:left="720"/>
        <w:jc w:val="both"/>
        <w:rPr>
          <w:rFonts w:ascii="Arial" w:hAnsi="Arial" w:cs="Arial"/>
          <w:color w:val="333333"/>
          <w:sz w:val="18"/>
          <w:szCs w:val="18"/>
        </w:rPr>
      </w:pPr>
      <w:hyperlink r:id="rId11" w:history="1">
        <w:r w:rsidR="00CD5161" w:rsidRPr="00AA179B">
          <w:rPr>
            <w:rStyle w:val="Hyperlink"/>
            <w:rFonts w:ascii="Arial" w:hAnsi="Arial" w:cs="Arial"/>
            <w:sz w:val="18"/>
            <w:szCs w:val="18"/>
            <w:u w:val="none"/>
          </w:rPr>
          <w:t>https://www.canada.ca/en/employment-social-development/corporate/notices/coronavirus/employers-factsheet.html</w:t>
        </w:r>
      </w:hyperlink>
      <w:r w:rsidR="00CD5161" w:rsidRPr="00AA179B">
        <w:rPr>
          <w:rFonts w:ascii="Arial" w:hAnsi="Arial" w:cs="Arial"/>
          <w:color w:val="333333"/>
          <w:sz w:val="18"/>
          <w:szCs w:val="18"/>
        </w:rPr>
        <w:t xml:space="preserve"> </w:t>
      </w:r>
    </w:p>
    <w:p w:rsidR="00CD5161" w:rsidRPr="00E5003D" w:rsidRDefault="00CD5161" w:rsidP="00CD5161">
      <w:pPr>
        <w:pStyle w:val="Heading3"/>
        <w:spacing w:before="0" w:after="0"/>
        <w:ind w:left="720"/>
        <w:rPr>
          <w:rFonts w:ascii="Arial" w:hAnsi="Arial" w:cs="Arial"/>
          <w:b w:val="0"/>
          <w:sz w:val="18"/>
          <w:szCs w:val="18"/>
        </w:rPr>
      </w:pPr>
    </w:p>
    <w:p w:rsidR="00CD5161" w:rsidRPr="00E5003D" w:rsidRDefault="00CD5161" w:rsidP="002710CA">
      <w:pPr>
        <w:pStyle w:val="Heading3"/>
        <w:spacing w:before="0" w:after="0"/>
        <w:ind w:left="284"/>
        <w:rPr>
          <w:rFonts w:ascii="Arial" w:hAnsi="Arial" w:cs="Arial"/>
          <w:i/>
          <w:iCs/>
          <w:sz w:val="18"/>
          <w:szCs w:val="18"/>
        </w:rPr>
      </w:pPr>
      <w:r w:rsidRPr="00E5003D">
        <w:rPr>
          <w:rFonts w:ascii="Arial" w:hAnsi="Arial" w:cs="Arial"/>
          <w:i/>
          <w:iCs/>
          <w:sz w:val="18"/>
          <w:szCs w:val="18"/>
        </w:rPr>
        <w:t>Layoff considerations</w:t>
      </w:r>
    </w:p>
    <w:p w:rsidR="00CD5161" w:rsidRPr="00E5003D" w:rsidRDefault="00CD5161" w:rsidP="002710CA">
      <w:pPr>
        <w:pStyle w:val="Heading3"/>
        <w:spacing w:before="0" w:after="0"/>
        <w:ind w:left="284"/>
        <w:rPr>
          <w:rFonts w:ascii="Arial" w:hAnsi="Arial" w:cs="Arial"/>
          <w:b w:val="0"/>
          <w:bCs w:val="0"/>
          <w:sz w:val="18"/>
          <w:szCs w:val="18"/>
        </w:rPr>
      </w:pPr>
      <w:r w:rsidRPr="00E5003D">
        <w:rPr>
          <w:rFonts w:ascii="Arial" w:hAnsi="Arial" w:cs="Arial"/>
          <w:b w:val="0"/>
          <w:bCs w:val="0"/>
          <w:sz w:val="18"/>
          <w:szCs w:val="18"/>
        </w:rPr>
        <w:t>Each of these programs assists employers to keep employees.</w:t>
      </w:r>
      <w:r w:rsidR="006A0342" w:rsidRPr="00E5003D">
        <w:rPr>
          <w:rFonts w:ascii="Arial" w:hAnsi="Arial" w:cs="Arial"/>
          <w:b w:val="0"/>
          <w:bCs w:val="0"/>
          <w:sz w:val="18"/>
          <w:szCs w:val="18"/>
        </w:rPr>
        <w:t xml:space="preserve"> </w:t>
      </w:r>
      <w:r w:rsidRPr="00E5003D">
        <w:rPr>
          <w:rFonts w:ascii="Arial" w:hAnsi="Arial" w:cs="Arial"/>
          <w:b w:val="0"/>
          <w:bCs w:val="0"/>
          <w:sz w:val="18"/>
          <w:szCs w:val="18"/>
        </w:rPr>
        <w:t xml:space="preserve">This can be very useful in </w:t>
      </w:r>
      <w:r w:rsidRPr="00E5003D">
        <w:rPr>
          <w:rFonts w:ascii="Arial" w:hAnsi="Arial" w:cs="Arial"/>
          <w:sz w:val="18"/>
          <w:szCs w:val="18"/>
        </w:rPr>
        <w:t>facilitating a quick restart</w:t>
      </w:r>
      <w:r w:rsidRPr="00E5003D">
        <w:rPr>
          <w:rFonts w:ascii="Arial" w:hAnsi="Arial" w:cs="Arial"/>
          <w:b w:val="0"/>
          <w:bCs w:val="0"/>
          <w:sz w:val="18"/>
          <w:szCs w:val="18"/>
        </w:rPr>
        <w:t xml:space="preserve"> or gearing-up of the business.</w:t>
      </w:r>
      <w:r w:rsidR="006A0342" w:rsidRPr="00E5003D">
        <w:rPr>
          <w:rFonts w:ascii="Arial" w:hAnsi="Arial" w:cs="Arial"/>
          <w:b w:val="0"/>
          <w:bCs w:val="0"/>
          <w:sz w:val="18"/>
          <w:szCs w:val="18"/>
        </w:rPr>
        <w:t xml:space="preserve"> </w:t>
      </w:r>
      <w:r w:rsidRPr="00E5003D">
        <w:rPr>
          <w:rFonts w:ascii="Arial" w:hAnsi="Arial" w:cs="Arial"/>
          <w:sz w:val="18"/>
          <w:szCs w:val="18"/>
        </w:rPr>
        <w:t>Factors</w:t>
      </w:r>
      <w:r w:rsidRPr="00E5003D">
        <w:rPr>
          <w:rFonts w:ascii="Arial" w:hAnsi="Arial" w:cs="Arial"/>
          <w:b w:val="0"/>
          <w:bCs w:val="0"/>
          <w:sz w:val="18"/>
          <w:szCs w:val="18"/>
        </w:rPr>
        <w:t xml:space="preserve"> to consider when determining which program should be used, if any:</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b w:val="0"/>
          <w:bCs w:val="0"/>
          <w:sz w:val="18"/>
          <w:szCs w:val="18"/>
        </w:rPr>
        <w:t xml:space="preserve">the need to have </w:t>
      </w:r>
      <w:r w:rsidRPr="00E5003D">
        <w:rPr>
          <w:rFonts w:ascii="Arial" w:hAnsi="Arial" w:cs="Arial"/>
          <w:sz w:val="18"/>
          <w:szCs w:val="18"/>
        </w:rPr>
        <w:t>staff ready</w:t>
      </w:r>
      <w:r w:rsidRPr="00E5003D">
        <w:rPr>
          <w:rFonts w:ascii="Arial" w:hAnsi="Arial" w:cs="Arial"/>
          <w:b w:val="0"/>
          <w:bCs w:val="0"/>
          <w:sz w:val="18"/>
          <w:szCs w:val="18"/>
        </w:rPr>
        <w:t xml:space="preserve"> when the business is </w:t>
      </w:r>
      <w:r w:rsidRPr="00E5003D">
        <w:rPr>
          <w:rFonts w:ascii="Arial" w:hAnsi="Arial" w:cs="Arial"/>
          <w:sz w:val="18"/>
          <w:szCs w:val="18"/>
        </w:rPr>
        <w:t>ready to re-start</w:t>
      </w:r>
      <w:r w:rsidRPr="00E5003D">
        <w:rPr>
          <w:rFonts w:ascii="Arial" w:hAnsi="Arial" w:cs="Arial"/>
          <w:b w:val="0"/>
          <w:bCs w:val="0"/>
          <w:sz w:val="18"/>
          <w:szCs w:val="18"/>
        </w:rPr>
        <w:t xml:space="preserve"> or gear-up; </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b w:val="0"/>
          <w:bCs w:val="0"/>
          <w:sz w:val="18"/>
          <w:szCs w:val="18"/>
        </w:rPr>
        <w:t xml:space="preserve">the </w:t>
      </w:r>
      <w:r w:rsidRPr="00E5003D">
        <w:rPr>
          <w:rFonts w:ascii="Arial" w:hAnsi="Arial" w:cs="Arial"/>
          <w:sz w:val="18"/>
          <w:szCs w:val="18"/>
        </w:rPr>
        <w:t>magnitude of revenue decline</w:t>
      </w:r>
      <w:r w:rsidRPr="00E5003D">
        <w:rPr>
          <w:rFonts w:ascii="Arial" w:hAnsi="Arial" w:cs="Arial"/>
          <w:b w:val="0"/>
          <w:bCs w:val="0"/>
          <w:sz w:val="18"/>
          <w:szCs w:val="18"/>
        </w:rPr>
        <w:t>;</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b w:val="0"/>
          <w:bCs w:val="0"/>
          <w:sz w:val="18"/>
          <w:szCs w:val="18"/>
        </w:rPr>
        <w:t xml:space="preserve">whether the business will be </w:t>
      </w:r>
      <w:r w:rsidRPr="00E5003D">
        <w:rPr>
          <w:rFonts w:ascii="Arial" w:hAnsi="Arial" w:cs="Arial"/>
          <w:sz w:val="18"/>
          <w:szCs w:val="18"/>
        </w:rPr>
        <w:t>permanently closed</w:t>
      </w:r>
      <w:r w:rsidRPr="00E5003D">
        <w:rPr>
          <w:rFonts w:ascii="Arial" w:hAnsi="Arial" w:cs="Arial"/>
          <w:b w:val="0"/>
          <w:bCs w:val="0"/>
          <w:sz w:val="18"/>
          <w:szCs w:val="18"/>
        </w:rPr>
        <w:t>;</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b w:val="0"/>
          <w:sz w:val="18"/>
          <w:szCs w:val="18"/>
        </w:rPr>
        <w:t xml:space="preserve">the </w:t>
      </w:r>
      <w:r w:rsidRPr="00E5003D">
        <w:rPr>
          <w:rFonts w:ascii="Arial" w:hAnsi="Arial" w:cs="Arial"/>
          <w:sz w:val="18"/>
          <w:szCs w:val="18"/>
        </w:rPr>
        <w:t>programs</w:t>
      </w:r>
      <w:r w:rsidRPr="00E5003D">
        <w:rPr>
          <w:rFonts w:ascii="Arial" w:hAnsi="Arial" w:cs="Arial"/>
          <w:b w:val="0"/>
          <w:bCs w:val="0"/>
          <w:sz w:val="18"/>
          <w:szCs w:val="18"/>
        </w:rPr>
        <w:t xml:space="preserve"> for which the employer is </w:t>
      </w:r>
      <w:r w:rsidRPr="00E5003D">
        <w:rPr>
          <w:rFonts w:ascii="Arial" w:hAnsi="Arial" w:cs="Arial"/>
          <w:sz w:val="18"/>
          <w:szCs w:val="18"/>
        </w:rPr>
        <w:t>eligible</w:t>
      </w:r>
      <w:r w:rsidR="00F75D5B">
        <w:rPr>
          <w:rFonts w:ascii="Arial" w:hAnsi="Arial" w:cs="Arial"/>
          <w:b w:val="0"/>
          <w:bCs w:val="0"/>
          <w:sz w:val="18"/>
          <w:szCs w:val="18"/>
        </w:rPr>
        <w:t>;</w:t>
      </w:r>
      <w:r w:rsidRPr="00E5003D">
        <w:rPr>
          <w:rFonts w:ascii="Arial" w:hAnsi="Arial" w:cs="Arial"/>
          <w:b w:val="0"/>
          <w:bCs w:val="0"/>
          <w:sz w:val="18"/>
          <w:szCs w:val="18"/>
        </w:rPr>
        <w:t xml:space="preserve"> </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b w:val="0"/>
          <w:bCs w:val="0"/>
          <w:sz w:val="18"/>
          <w:szCs w:val="18"/>
        </w:rPr>
        <w:t>whether there is any work available for the employee to do;</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sz w:val="18"/>
          <w:szCs w:val="18"/>
        </w:rPr>
        <w:t>how</w:t>
      </w:r>
      <w:r w:rsidRPr="00E5003D">
        <w:rPr>
          <w:rFonts w:ascii="Arial" w:hAnsi="Arial" w:cs="Arial"/>
          <w:b w:val="0"/>
          <w:bCs w:val="0"/>
          <w:sz w:val="18"/>
          <w:szCs w:val="18"/>
        </w:rPr>
        <w:t xml:space="preserve"> </w:t>
      </w:r>
      <w:r w:rsidRPr="00E5003D">
        <w:rPr>
          <w:rFonts w:ascii="Arial" w:hAnsi="Arial" w:cs="Arial"/>
          <w:sz w:val="18"/>
          <w:szCs w:val="18"/>
        </w:rPr>
        <w:t>much</w:t>
      </w:r>
      <w:r w:rsidRPr="00E5003D">
        <w:rPr>
          <w:rFonts w:ascii="Arial" w:hAnsi="Arial" w:cs="Arial"/>
          <w:b w:val="0"/>
          <w:bCs w:val="0"/>
          <w:sz w:val="18"/>
          <w:szCs w:val="18"/>
        </w:rPr>
        <w:t xml:space="preserve"> </w:t>
      </w:r>
      <w:r w:rsidRPr="00E5003D">
        <w:rPr>
          <w:rFonts w:ascii="Arial" w:hAnsi="Arial" w:cs="Arial"/>
          <w:sz w:val="18"/>
          <w:szCs w:val="18"/>
        </w:rPr>
        <w:t>payroll</w:t>
      </w:r>
      <w:r w:rsidRPr="00E5003D">
        <w:rPr>
          <w:rFonts w:ascii="Arial" w:hAnsi="Arial" w:cs="Arial"/>
          <w:b w:val="0"/>
          <w:bCs w:val="0"/>
          <w:sz w:val="18"/>
          <w:szCs w:val="18"/>
        </w:rPr>
        <w:t xml:space="preserve"> needs to be </w:t>
      </w:r>
      <w:r w:rsidRPr="00E5003D">
        <w:rPr>
          <w:rFonts w:ascii="Arial" w:hAnsi="Arial" w:cs="Arial"/>
          <w:sz w:val="18"/>
          <w:szCs w:val="18"/>
        </w:rPr>
        <w:t>reduced</w:t>
      </w:r>
      <w:r w:rsidRPr="00E5003D">
        <w:rPr>
          <w:rFonts w:ascii="Arial" w:hAnsi="Arial" w:cs="Arial"/>
          <w:b w:val="0"/>
          <w:bCs w:val="0"/>
          <w:sz w:val="18"/>
          <w:szCs w:val="18"/>
        </w:rPr>
        <w:t>;</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sz w:val="18"/>
          <w:szCs w:val="18"/>
        </w:rPr>
        <w:t>employment agreement conditions</w:t>
      </w:r>
      <w:r w:rsidRPr="00E5003D">
        <w:rPr>
          <w:rFonts w:ascii="Arial" w:hAnsi="Arial" w:cs="Arial"/>
          <w:b w:val="0"/>
          <w:bCs w:val="0"/>
          <w:sz w:val="18"/>
          <w:szCs w:val="18"/>
        </w:rPr>
        <w:t>, restrictions, and costs of termination; and</w:t>
      </w:r>
    </w:p>
    <w:p w:rsidR="00CD5161" w:rsidRPr="00E5003D" w:rsidRDefault="00CD5161" w:rsidP="002710CA">
      <w:pPr>
        <w:pStyle w:val="Heading3"/>
        <w:keepNext w:val="0"/>
        <w:widowControl/>
        <w:numPr>
          <w:ilvl w:val="2"/>
          <w:numId w:val="14"/>
        </w:numPr>
        <w:tabs>
          <w:tab w:val="clear" w:pos="-1440"/>
        </w:tabs>
        <w:spacing w:before="0" w:after="0"/>
        <w:ind w:left="714" w:hanging="357"/>
        <w:rPr>
          <w:rFonts w:ascii="Arial" w:hAnsi="Arial" w:cs="Arial"/>
          <w:b w:val="0"/>
          <w:bCs w:val="0"/>
          <w:sz w:val="18"/>
          <w:szCs w:val="18"/>
        </w:rPr>
      </w:pPr>
      <w:r w:rsidRPr="00E5003D">
        <w:rPr>
          <w:rFonts w:ascii="Arial" w:hAnsi="Arial" w:cs="Arial"/>
          <w:b w:val="0"/>
          <w:bCs w:val="0"/>
          <w:sz w:val="18"/>
          <w:szCs w:val="18"/>
        </w:rPr>
        <w:t xml:space="preserve">staff and client </w:t>
      </w:r>
      <w:r w:rsidRPr="00E5003D">
        <w:rPr>
          <w:rFonts w:ascii="Arial" w:hAnsi="Arial" w:cs="Arial"/>
          <w:sz w:val="18"/>
          <w:szCs w:val="18"/>
        </w:rPr>
        <w:t>morale.</w:t>
      </w:r>
    </w:p>
    <w:p w:rsidR="002710CA" w:rsidRPr="00E5003D" w:rsidRDefault="002710CA" w:rsidP="00CD5161">
      <w:pPr>
        <w:pStyle w:val="Heading3"/>
        <w:spacing w:before="0" w:after="0"/>
        <w:rPr>
          <w:rFonts w:ascii="Arial" w:hAnsi="Arial" w:cs="Arial"/>
          <w:b w:val="0"/>
          <w:bCs w:val="0"/>
          <w:sz w:val="18"/>
          <w:szCs w:val="18"/>
        </w:rPr>
      </w:pPr>
    </w:p>
    <w:p w:rsidR="00CD5161" w:rsidRPr="00E5003D" w:rsidRDefault="00CD5161" w:rsidP="002710CA">
      <w:pPr>
        <w:pStyle w:val="Heading3"/>
        <w:spacing w:before="0" w:after="0"/>
        <w:ind w:left="284"/>
        <w:rPr>
          <w:rFonts w:ascii="Arial" w:hAnsi="Arial" w:cs="Arial"/>
          <w:b w:val="0"/>
          <w:bCs w:val="0"/>
          <w:sz w:val="18"/>
          <w:szCs w:val="18"/>
        </w:rPr>
      </w:pPr>
      <w:r w:rsidRPr="00E5003D">
        <w:rPr>
          <w:rFonts w:ascii="Arial" w:hAnsi="Arial" w:cs="Arial"/>
          <w:b w:val="0"/>
          <w:bCs w:val="0"/>
          <w:sz w:val="18"/>
          <w:szCs w:val="18"/>
        </w:rPr>
        <w:t>In some situations, even the support provided may not be sufficient to avoid partial or complete layoffs.</w:t>
      </w:r>
      <w:r w:rsidR="006A0342" w:rsidRPr="00E5003D">
        <w:rPr>
          <w:rFonts w:ascii="Arial" w:hAnsi="Arial" w:cs="Arial"/>
          <w:b w:val="0"/>
          <w:bCs w:val="0"/>
          <w:sz w:val="18"/>
          <w:szCs w:val="18"/>
        </w:rPr>
        <w:t xml:space="preserve"> </w:t>
      </w:r>
      <w:r w:rsidRPr="00E5003D">
        <w:rPr>
          <w:rFonts w:ascii="Arial" w:hAnsi="Arial" w:cs="Arial"/>
          <w:b w:val="0"/>
          <w:bCs w:val="0"/>
          <w:sz w:val="18"/>
          <w:szCs w:val="18"/>
        </w:rPr>
        <w:t xml:space="preserve">In such cases, </w:t>
      </w:r>
      <w:r w:rsidRPr="00E5003D">
        <w:rPr>
          <w:rFonts w:ascii="Arial" w:hAnsi="Arial" w:cs="Arial"/>
          <w:b w:val="0"/>
          <w:sz w:val="18"/>
          <w:szCs w:val="18"/>
        </w:rPr>
        <w:t xml:space="preserve">terminated employees may be eligible for the </w:t>
      </w:r>
      <w:r w:rsidRPr="00F75D5B">
        <w:rPr>
          <w:rFonts w:ascii="Arial" w:hAnsi="Arial" w:cs="Arial"/>
          <w:bCs w:val="0"/>
          <w:sz w:val="18"/>
          <w:szCs w:val="18"/>
        </w:rPr>
        <w:t>Canada Emergency Response Benefit</w:t>
      </w:r>
      <w:r w:rsidRPr="00E5003D">
        <w:rPr>
          <w:rFonts w:ascii="Arial" w:hAnsi="Arial" w:cs="Arial"/>
          <w:b w:val="0"/>
          <w:sz w:val="18"/>
          <w:szCs w:val="18"/>
        </w:rPr>
        <w:t>, discussed in the next section.</w:t>
      </w:r>
      <w:r w:rsidRPr="00E5003D">
        <w:rPr>
          <w:rFonts w:ascii="Arial" w:hAnsi="Arial" w:cs="Arial"/>
          <w:sz w:val="18"/>
          <w:szCs w:val="18"/>
        </w:rPr>
        <w:t xml:space="preserve"> </w:t>
      </w:r>
      <w:r w:rsidRPr="00E5003D">
        <w:rPr>
          <w:rFonts w:ascii="Arial" w:hAnsi="Arial" w:cs="Arial"/>
          <w:b w:val="0"/>
          <w:bCs w:val="0"/>
          <w:sz w:val="18"/>
          <w:szCs w:val="18"/>
        </w:rPr>
        <w:t>Note that employees can be</w:t>
      </w:r>
      <w:r w:rsidRPr="00E5003D">
        <w:rPr>
          <w:rFonts w:ascii="Arial" w:hAnsi="Arial" w:cs="Arial"/>
          <w:sz w:val="18"/>
          <w:szCs w:val="18"/>
        </w:rPr>
        <w:t xml:space="preserve"> retained with no working hours </w:t>
      </w:r>
      <w:r w:rsidRPr="00E5003D">
        <w:rPr>
          <w:rFonts w:ascii="Arial" w:hAnsi="Arial" w:cs="Arial"/>
          <w:b w:val="0"/>
          <w:bCs w:val="0"/>
          <w:sz w:val="18"/>
          <w:szCs w:val="18"/>
        </w:rPr>
        <w:t>and still be</w:t>
      </w:r>
      <w:r w:rsidRPr="00E5003D">
        <w:rPr>
          <w:rFonts w:ascii="Arial" w:hAnsi="Arial" w:cs="Arial"/>
          <w:sz w:val="18"/>
          <w:szCs w:val="18"/>
        </w:rPr>
        <w:t xml:space="preserve"> eligible </w:t>
      </w:r>
      <w:r w:rsidRPr="00E5003D">
        <w:rPr>
          <w:rFonts w:ascii="Arial" w:hAnsi="Arial" w:cs="Arial"/>
          <w:b w:val="0"/>
          <w:bCs w:val="0"/>
          <w:sz w:val="18"/>
          <w:szCs w:val="18"/>
        </w:rPr>
        <w:t>for this benefit.</w:t>
      </w:r>
      <w:r w:rsidR="006A0342" w:rsidRPr="00E5003D">
        <w:rPr>
          <w:rFonts w:ascii="Arial" w:hAnsi="Arial" w:cs="Arial"/>
          <w:sz w:val="18"/>
          <w:szCs w:val="18"/>
        </w:rPr>
        <w:t xml:space="preserve"> </w:t>
      </w:r>
      <w:r w:rsidRPr="00E5003D">
        <w:rPr>
          <w:rFonts w:ascii="Arial" w:hAnsi="Arial" w:cs="Arial"/>
          <w:b w:val="0"/>
          <w:bCs w:val="0"/>
          <w:sz w:val="18"/>
          <w:szCs w:val="18"/>
        </w:rPr>
        <w:t>This would</w:t>
      </w:r>
      <w:r w:rsidR="006A0342" w:rsidRPr="00E5003D">
        <w:rPr>
          <w:rFonts w:ascii="Arial" w:hAnsi="Arial" w:cs="Arial"/>
          <w:b w:val="0"/>
          <w:bCs w:val="0"/>
          <w:sz w:val="18"/>
          <w:szCs w:val="18"/>
        </w:rPr>
        <w:t xml:space="preserve"> </w:t>
      </w:r>
      <w:r w:rsidRPr="00E5003D">
        <w:rPr>
          <w:rFonts w:ascii="Arial" w:hAnsi="Arial" w:cs="Arial"/>
          <w:b w:val="0"/>
          <w:bCs w:val="0"/>
          <w:sz w:val="18"/>
          <w:szCs w:val="18"/>
        </w:rPr>
        <w:t>afford an additional option for maintaining workers to be re-activated when the economy recovers.</w:t>
      </w:r>
    </w:p>
    <w:p w:rsidR="002710CA" w:rsidRPr="008C42F2" w:rsidRDefault="002710CA" w:rsidP="008C42F2">
      <w:pPr>
        <w:spacing w:after="0"/>
        <w:rPr>
          <w:rFonts w:ascii="Arial" w:hAnsi="Arial" w:cs="Arial"/>
          <w:sz w:val="18"/>
          <w:szCs w:val="18"/>
        </w:rPr>
      </w:pPr>
    </w:p>
    <w:p w:rsidR="002710CA" w:rsidRPr="002710CA" w:rsidRDefault="00CD5161" w:rsidP="008C42F2">
      <w:pPr>
        <w:pStyle w:val="Heading3"/>
        <w:spacing w:before="0" w:after="0"/>
        <w:ind w:left="284"/>
        <w:rPr>
          <w:rFonts w:ascii="Arial" w:hAnsi="Arial" w:cs="Arial"/>
          <w:sz w:val="18"/>
          <w:szCs w:val="18"/>
          <w:u w:val="single"/>
        </w:rPr>
      </w:pPr>
      <w:r w:rsidRPr="002710CA">
        <w:rPr>
          <w:rFonts w:ascii="Arial" w:hAnsi="Arial" w:cs="Arial"/>
          <w:sz w:val="18"/>
          <w:szCs w:val="18"/>
          <w:u w:val="single"/>
        </w:rPr>
        <w:t>Financing</w:t>
      </w:r>
    </w:p>
    <w:p w:rsidR="00CD5161" w:rsidRPr="00CD5161" w:rsidRDefault="00CD5161" w:rsidP="008C42F2">
      <w:pPr>
        <w:pStyle w:val="ListParagraph"/>
        <w:ind w:left="284"/>
        <w:rPr>
          <w:rFonts w:ascii="Arial" w:hAnsi="Arial" w:cs="Arial"/>
          <w:sz w:val="18"/>
          <w:szCs w:val="18"/>
          <w:lang w:val="en-US"/>
        </w:rPr>
      </w:pPr>
      <w:r w:rsidRPr="002710CA">
        <w:rPr>
          <w:rFonts w:ascii="Arial" w:hAnsi="Arial" w:cs="Arial"/>
          <w:sz w:val="18"/>
          <w:szCs w:val="18"/>
        </w:rPr>
        <w:t xml:space="preserve">On March 27, 2020, </w:t>
      </w:r>
      <w:r w:rsidRPr="002710CA">
        <w:rPr>
          <w:rFonts w:ascii="Arial" w:hAnsi="Arial" w:cs="Arial"/>
          <w:bCs/>
          <w:sz w:val="18"/>
          <w:szCs w:val="18"/>
        </w:rPr>
        <w:t>details of the</w:t>
      </w:r>
      <w:r w:rsidRPr="002710CA">
        <w:rPr>
          <w:rFonts w:ascii="Arial" w:hAnsi="Arial" w:cs="Arial"/>
          <w:b/>
          <w:sz w:val="18"/>
          <w:szCs w:val="18"/>
        </w:rPr>
        <w:t xml:space="preserve"> Business Credit Availability Program </w:t>
      </w:r>
      <w:r w:rsidRPr="002710CA">
        <w:rPr>
          <w:rFonts w:ascii="Arial" w:hAnsi="Arial" w:cs="Arial"/>
          <w:sz w:val="18"/>
          <w:szCs w:val="18"/>
        </w:rPr>
        <w:t>were announced. It</w:t>
      </w:r>
      <w:r w:rsidRPr="002710CA">
        <w:rPr>
          <w:rFonts w:ascii="Arial" w:hAnsi="Arial" w:cs="Arial"/>
          <w:b/>
          <w:sz w:val="18"/>
          <w:szCs w:val="18"/>
        </w:rPr>
        <w:t xml:space="preserve"> </w:t>
      </w:r>
      <w:r w:rsidRPr="002710CA">
        <w:rPr>
          <w:rFonts w:ascii="Arial" w:hAnsi="Arial" w:cs="Arial"/>
          <w:sz w:val="18"/>
          <w:szCs w:val="18"/>
        </w:rPr>
        <w:t xml:space="preserve">provides support through the Business Development Bank of Canada (BDC) and Export Development Canada (EDC). Both organizations will work with </w:t>
      </w:r>
      <w:r w:rsidRPr="002710CA">
        <w:rPr>
          <w:rFonts w:ascii="Arial" w:hAnsi="Arial" w:cs="Arial"/>
          <w:b/>
          <w:sz w:val="18"/>
          <w:szCs w:val="18"/>
        </w:rPr>
        <w:t>private lenders</w:t>
      </w:r>
      <w:r w:rsidRPr="002710CA">
        <w:rPr>
          <w:rFonts w:ascii="Arial" w:hAnsi="Arial" w:cs="Arial"/>
          <w:sz w:val="18"/>
          <w:szCs w:val="18"/>
        </w:rPr>
        <w:t xml:space="preserve"> to </w:t>
      </w:r>
      <w:r w:rsidRPr="002710CA">
        <w:rPr>
          <w:rFonts w:ascii="Arial" w:hAnsi="Arial" w:cs="Arial"/>
          <w:b/>
          <w:sz w:val="18"/>
          <w:szCs w:val="18"/>
        </w:rPr>
        <w:t xml:space="preserve">extend credit </w:t>
      </w:r>
      <w:r w:rsidRPr="002710CA">
        <w:rPr>
          <w:rFonts w:ascii="Arial" w:hAnsi="Arial" w:cs="Arial"/>
          <w:sz w:val="18"/>
          <w:szCs w:val="18"/>
        </w:rPr>
        <w:t xml:space="preserve">for </w:t>
      </w:r>
      <w:r w:rsidRPr="002710CA">
        <w:rPr>
          <w:rFonts w:ascii="Arial" w:hAnsi="Arial" w:cs="Arial"/>
          <w:b/>
          <w:sz w:val="18"/>
          <w:szCs w:val="18"/>
        </w:rPr>
        <w:t>businesses</w:t>
      </w:r>
      <w:r w:rsidRPr="002710CA">
        <w:rPr>
          <w:rFonts w:ascii="Arial" w:hAnsi="Arial" w:cs="Arial"/>
          <w:sz w:val="18"/>
          <w:szCs w:val="18"/>
        </w:rPr>
        <w:t>.</w:t>
      </w:r>
      <w:r w:rsidR="006A0342">
        <w:rPr>
          <w:rFonts w:ascii="Arial" w:hAnsi="Arial" w:cs="Arial"/>
          <w:sz w:val="18"/>
          <w:szCs w:val="18"/>
        </w:rPr>
        <w:t xml:space="preserve"> </w:t>
      </w:r>
      <w:r w:rsidRPr="002710CA">
        <w:rPr>
          <w:rFonts w:ascii="Arial" w:hAnsi="Arial" w:cs="Arial"/>
          <w:sz w:val="18"/>
          <w:szCs w:val="18"/>
        </w:rPr>
        <w:t>In many cases, financial institutions will reach out to their clients with details and the specific</w:t>
      </w:r>
      <w:r w:rsidRPr="00CD5161">
        <w:rPr>
          <w:rFonts w:ascii="Arial" w:hAnsi="Arial" w:cs="Arial"/>
          <w:sz w:val="18"/>
          <w:szCs w:val="18"/>
        </w:rPr>
        <w:t xml:space="preserve"> application process.</w:t>
      </w:r>
      <w:r w:rsidR="006A0342">
        <w:rPr>
          <w:rFonts w:ascii="Arial" w:hAnsi="Arial" w:cs="Arial"/>
          <w:sz w:val="18"/>
          <w:szCs w:val="18"/>
        </w:rPr>
        <w:t xml:space="preserve"> </w:t>
      </w:r>
      <w:r w:rsidRPr="00CD5161">
        <w:rPr>
          <w:rFonts w:ascii="Arial" w:hAnsi="Arial" w:cs="Arial"/>
          <w:sz w:val="18"/>
          <w:szCs w:val="18"/>
        </w:rPr>
        <w:t>In general, three programs are available:</w:t>
      </w:r>
    </w:p>
    <w:p w:rsidR="00CD5161" w:rsidRPr="00CD5161" w:rsidRDefault="00CD5161" w:rsidP="00CD5161">
      <w:pPr>
        <w:pStyle w:val="ListParagraph"/>
        <w:numPr>
          <w:ilvl w:val="0"/>
          <w:numId w:val="15"/>
        </w:numPr>
        <w:rPr>
          <w:rFonts w:ascii="Arial" w:hAnsi="Arial" w:cs="Arial"/>
          <w:sz w:val="18"/>
          <w:szCs w:val="18"/>
        </w:rPr>
      </w:pPr>
      <w:r w:rsidRPr="00CD5161">
        <w:rPr>
          <w:rFonts w:ascii="Arial" w:hAnsi="Arial" w:cs="Arial"/>
          <w:b/>
          <w:sz w:val="18"/>
          <w:szCs w:val="18"/>
        </w:rPr>
        <w:t>Canada Emergency Business Account</w:t>
      </w:r>
      <w:r w:rsidRPr="00CD5161">
        <w:rPr>
          <w:rFonts w:ascii="Arial" w:hAnsi="Arial" w:cs="Arial"/>
          <w:sz w:val="18"/>
          <w:szCs w:val="18"/>
        </w:rPr>
        <w:t xml:space="preserve"> (CEBA) –</w:t>
      </w:r>
      <w:r w:rsidR="00B03399">
        <w:rPr>
          <w:rFonts w:ascii="Arial" w:hAnsi="Arial" w:cs="Arial"/>
          <w:sz w:val="18"/>
          <w:szCs w:val="18"/>
        </w:rPr>
        <w:t xml:space="preserve"> </w:t>
      </w:r>
      <w:r w:rsidRPr="00CD5161">
        <w:rPr>
          <w:rFonts w:ascii="Arial" w:hAnsi="Arial" w:cs="Arial"/>
          <w:sz w:val="18"/>
          <w:szCs w:val="18"/>
        </w:rPr>
        <w:t xml:space="preserve">this provides </w:t>
      </w:r>
      <w:r w:rsidRPr="00CD5161">
        <w:rPr>
          <w:rFonts w:ascii="Arial" w:hAnsi="Arial" w:cs="Arial"/>
          <w:b/>
          <w:sz w:val="18"/>
          <w:szCs w:val="18"/>
        </w:rPr>
        <w:t>interest-free loans</w:t>
      </w:r>
      <w:r w:rsidRPr="00CD5161">
        <w:rPr>
          <w:rFonts w:ascii="Arial" w:hAnsi="Arial" w:cs="Arial"/>
          <w:sz w:val="18"/>
          <w:szCs w:val="18"/>
        </w:rPr>
        <w:t xml:space="preserve"> of </w:t>
      </w:r>
      <w:r w:rsidRPr="00CD5161">
        <w:rPr>
          <w:rFonts w:ascii="Arial" w:hAnsi="Arial" w:cs="Arial"/>
          <w:b/>
          <w:sz w:val="18"/>
          <w:szCs w:val="18"/>
        </w:rPr>
        <w:t>up to $40,000</w:t>
      </w:r>
      <w:r w:rsidRPr="00CD5161">
        <w:rPr>
          <w:rFonts w:ascii="Arial" w:hAnsi="Arial" w:cs="Arial"/>
          <w:sz w:val="18"/>
          <w:szCs w:val="18"/>
        </w:rPr>
        <w:t xml:space="preserve"> to </w:t>
      </w:r>
      <w:r w:rsidRPr="00CD5161">
        <w:rPr>
          <w:rFonts w:ascii="Arial" w:hAnsi="Arial" w:cs="Arial"/>
          <w:b/>
          <w:sz w:val="18"/>
          <w:szCs w:val="18"/>
        </w:rPr>
        <w:t>small businesses</w:t>
      </w:r>
      <w:r w:rsidRPr="00CD5161">
        <w:rPr>
          <w:rFonts w:ascii="Arial" w:hAnsi="Arial" w:cs="Arial"/>
          <w:sz w:val="18"/>
          <w:szCs w:val="18"/>
        </w:rPr>
        <w:t xml:space="preserve"> and </w:t>
      </w:r>
      <w:r w:rsidRPr="00CD5161">
        <w:rPr>
          <w:rFonts w:ascii="Arial" w:hAnsi="Arial" w:cs="Arial"/>
          <w:b/>
          <w:sz w:val="18"/>
          <w:szCs w:val="18"/>
        </w:rPr>
        <w:t>not-for-profits</w:t>
      </w:r>
      <w:r w:rsidRPr="00CD5161">
        <w:rPr>
          <w:rFonts w:ascii="Arial" w:hAnsi="Arial" w:cs="Arial"/>
          <w:sz w:val="18"/>
          <w:szCs w:val="18"/>
        </w:rPr>
        <w:t xml:space="preserve"> to help cover </w:t>
      </w:r>
      <w:r w:rsidRPr="00CD5161">
        <w:rPr>
          <w:rFonts w:ascii="Arial" w:hAnsi="Arial" w:cs="Arial"/>
          <w:b/>
          <w:sz w:val="18"/>
          <w:szCs w:val="18"/>
        </w:rPr>
        <w:t>operating costs</w:t>
      </w:r>
      <w:r w:rsidRPr="00CD5161">
        <w:rPr>
          <w:rFonts w:ascii="Arial" w:hAnsi="Arial" w:cs="Arial"/>
          <w:sz w:val="18"/>
          <w:szCs w:val="18"/>
        </w:rPr>
        <w:t xml:space="preserve"> during a period where </w:t>
      </w:r>
      <w:r w:rsidRPr="00CD5161">
        <w:rPr>
          <w:rFonts w:ascii="Arial" w:hAnsi="Arial" w:cs="Arial"/>
          <w:b/>
          <w:sz w:val="18"/>
          <w:szCs w:val="18"/>
        </w:rPr>
        <w:t>revenues</w:t>
      </w:r>
      <w:r w:rsidRPr="00CD5161">
        <w:rPr>
          <w:rFonts w:ascii="Arial" w:hAnsi="Arial" w:cs="Arial"/>
          <w:sz w:val="18"/>
          <w:szCs w:val="18"/>
        </w:rPr>
        <w:t xml:space="preserve"> have been </w:t>
      </w:r>
      <w:r w:rsidRPr="00CD5161">
        <w:rPr>
          <w:rFonts w:ascii="Arial" w:hAnsi="Arial" w:cs="Arial"/>
          <w:b/>
          <w:sz w:val="18"/>
          <w:szCs w:val="18"/>
        </w:rPr>
        <w:t>temporarily reduced</w:t>
      </w:r>
      <w:r w:rsidRPr="00CD5161">
        <w:rPr>
          <w:rFonts w:ascii="Arial" w:hAnsi="Arial" w:cs="Arial"/>
          <w:sz w:val="18"/>
          <w:szCs w:val="18"/>
        </w:rPr>
        <w:t xml:space="preserve">. To qualify, organizations will need to demonstrate they paid between $50,000 </w:t>
      </w:r>
      <w:r w:rsidR="00B03399">
        <w:rPr>
          <w:rFonts w:ascii="Arial" w:hAnsi="Arial" w:cs="Arial"/>
          <w:sz w:val="18"/>
          <w:szCs w:val="18"/>
        </w:rPr>
        <w:t>and</w:t>
      </w:r>
      <w:r w:rsidRPr="00CD5161">
        <w:rPr>
          <w:rFonts w:ascii="Arial" w:hAnsi="Arial" w:cs="Arial"/>
          <w:sz w:val="18"/>
          <w:szCs w:val="18"/>
        </w:rPr>
        <w:t xml:space="preserve"> $1 million in total payroll in 2019. </w:t>
      </w:r>
      <w:r w:rsidRPr="00CD5161">
        <w:rPr>
          <w:rFonts w:ascii="Arial" w:hAnsi="Arial" w:cs="Arial"/>
          <w:b/>
          <w:sz w:val="18"/>
          <w:szCs w:val="18"/>
        </w:rPr>
        <w:t>25%</w:t>
      </w:r>
      <w:r w:rsidRPr="00CD5161">
        <w:rPr>
          <w:rFonts w:ascii="Arial" w:hAnsi="Arial" w:cs="Arial"/>
          <w:sz w:val="18"/>
          <w:szCs w:val="18"/>
        </w:rPr>
        <w:t xml:space="preserve"> of the </w:t>
      </w:r>
      <w:r w:rsidRPr="00CD5161">
        <w:rPr>
          <w:rFonts w:ascii="Arial" w:hAnsi="Arial" w:cs="Arial"/>
          <w:b/>
          <w:sz w:val="18"/>
          <w:szCs w:val="18"/>
        </w:rPr>
        <w:t>loan</w:t>
      </w:r>
      <w:r w:rsidRPr="00CD5161">
        <w:rPr>
          <w:rFonts w:ascii="Arial" w:hAnsi="Arial" w:cs="Arial"/>
          <w:sz w:val="18"/>
          <w:szCs w:val="18"/>
        </w:rPr>
        <w:t xml:space="preserve"> will be </w:t>
      </w:r>
      <w:r w:rsidRPr="00CD5161">
        <w:rPr>
          <w:rFonts w:ascii="Arial" w:hAnsi="Arial" w:cs="Arial"/>
          <w:b/>
          <w:sz w:val="18"/>
          <w:szCs w:val="18"/>
        </w:rPr>
        <w:t>forgiven</w:t>
      </w:r>
      <w:r w:rsidRPr="00CD5161">
        <w:rPr>
          <w:rFonts w:ascii="Arial" w:hAnsi="Arial" w:cs="Arial"/>
          <w:sz w:val="18"/>
          <w:szCs w:val="18"/>
        </w:rPr>
        <w:t xml:space="preserve"> where the loan is </w:t>
      </w:r>
      <w:r w:rsidRPr="00CD5161">
        <w:rPr>
          <w:rFonts w:ascii="Arial" w:hAnsi="Arial" w:cs="Arial"/>
          <w:b/>
          <w:sz w:val="18"/>
          <w:szCs w:val="18"/>
        </w:rPr>
        <w:t>repaid</w:t>
      </w:r>
      <w:r w:rsidRPr="00CD5161">
        <w:rPr>
          <w:rFonts w:ascii="Arial" w:hAnsi="Arial" w:cs="Arial"/>
          <w:sz w:val="18"/>
          <w:szCs w:val="18"/>
        </w:rPr>
        <w:t xml:space="preserve"> by </w:t>
      </w:r>
      <w:r w:rsidRPr="00CD5161">
        <w:rPr>
          <w:rFonts w:ascii="Arial" w:hAnsi="Arial" w:cs="Arial"/>
          <w:b/>
          <w:sz w:val="18"/>
          <w:szCs w:val="18"/>
        </w:rPr>
        <w:t>December 31, 2022</w:t>
      </w:r>
      <w:r w:rsidRPr="00CD5161">
        <w:rPr>
          <w:rFonts w:ascii="Arial" w:hAnsi="Arial" w:cs="Arial"/>
          <w:sz w:val="18"/>
          <w:szCs w:val="18"/>
        </w:rPr>
        <w:t>.</w:t>
      </w:r>
      <w:r w:rsidR="006A0342">
        <w:rPr>
          <w:rFonts w:ascii="Arial" w:hAnsi="Arial" w:cs="Arial"/>
          <w:sz w:val="18"/>
          <w:szCs w:val="18"/>
        </w:rPr>
        <w:t xml:space="preserve"> </w:t>
      </w:r>
      <w:r w:rsidRPr="00CD5161">
        <w:rPr>
          <w:rFonts w:ascii="Arial" w:hAnsi="Arial" w:cs="Arial"/>
          <w:sz w:val="18"/>
          <w:szCs w:val="18"/>
        </w:rPr>
        <w:t xml:space="preserve">Applications through the borrower’s financial institution should be available on </w:t>
      </w:r>
      <w:r w:rsidRPr="00CD5161">
        <w:rPr>
          <w:rFonts w:ascii="Arial" w:hAnsi="Arial" w:cs="Arial"/>
          <w:b/>
          <w:bCs/>
          <w:sz w:val="18"/>
          <w:szCs w:val="18"/>
        </w:rPr>
        <w:t>April 9, 2020</w:t>
      </w:r>
      <w:r w:rsidRPr="00CD5161">
        <w:rPr>
          <w:rFonts w:ascii="Arial" w:hAnsi="Arial" w:cs="Arial"/>
          <w:sz w:val="18"/>
          <w:szCs w:val="18"/>
        </w:rPr>
        <w:t>.</w:t>
      </w:r>
    </w:p>
    <w:p w:rsidR="00CD5161" w:rsidRPr="00CD5161" w:rsidRDefault="00CD5161" w:rsidP="00CD5161">
      <w:pPr>
        <w:pStyle w:val="ListParagraph"/>
        <w:rPr>
          <w:rFonts w:ascii="Arial" w:hAnsi="Arial" w:cs="Arial"/>
          <w:sz w:val="18"/>
          <w:szCs w:val="18"/>
        </w:rPr>
      </w:pPr>
    </w:p>
    <w:p w:rsidR="00CD5161" w:rsidRPr="00CD5161" w:rsidRDefault="00CD5161" w:rsidP="00CD5161">
      <w:pPr>
        <w:pStyle w:val="ListParagraph"/>
        <w:numPr>
          <w:ilvl w:val="0"/>
          <w:numId w:val="15"/>
        </w:numPr>
        <w:rPr>
          <w:rFonts w:ascii="Arial" w:hAnsi="Arial" w:cs="Arial"/>
          <w:sz w:val="18"/>
          <w:szCs w:val="18"/>
        </w:rPr>
      </w:pPr>
      <w:r w:rsidRPr="00CD5161">
        <w:rPr>
          <w:rFonts w:ascii="Arial" w:hAnsi="Arial" w:cs="Arial"/>
          <w:b/>
          <w:sz w:val="18"/>
          <w:szCs w:val="18"/>
        </w:rPr>
        <w:t>Loan guarantee for small and medium-sized enterprises</w:t>
      </w:r>
      <w:r w:rsidRPr="00CD5161">
        <w:rPr>
          <w:rFonts w:ascii="Arial" w:hAnsi="Arial" w:cs="Arial"/>
          <w:sz w:val="18"/>
          <w:szCs w:val="18"/>
        </w:rPr>
        <w:t xml:space="preserve"> – EDC is working with financial institutions to issue new operating credit and cash flow term loans of up to $6.25 million to small and medium enterprises.</w:t>
      </w:r>
    </w:p>
    <w:p w:rsidR="00CD5161" w:rsidRPr="00CD5161" w:rsidRDefault="00CD5161" w:rsidP="00CD5161">
      <w:pPr>
        <w:pStyle w:val="ListParagraph"/>
        <w:ind w:left="0"/>
        <w:rPr>
          <w:rFonts w:ascii="Arial" w:hAnsi="Arial" w:cs="Arial"/>
          <w:sz w:val="18"/>
          <w:szCs w:val="18"/>
        </w:rPr>
      </w:pPr>
    </w:p>
    <w:p w:rsidR="00CD5161" w:rsidRPr="00CD5161" w:rsidRDefault="00CD5161" w:rsidP="00CD5161">
      <w:pPr>
        <w:pStyle w:val="ListParagraph"/>
        <w:numPr>
          <w:ilvl w:val="0"/>
          <w:numId w:val="15"/>
        </w:numPr>
        <w:rPr>
          <w:rFonts w:ascii="Arial" w:hAnsi="Arial" w:cs="Arial"/>
          <w:sz w:val="18"/>
          <w:szCs w:val="18"/>
        </w:rPr>
      </w:pPr>
      <w:r w:rsidRPr="00CD5161">
        <w:rPr>
          <w:rFonts w:ascii="Arial" w:hAnsi="Arial" w:cs="Arial"/>
          <w:b/>
          <w:sz w:val="18"/>
          <w:szCs w:val="18"/>
        </w:rPr>
        <w:t>Co-lending program for small and medium-sized enterprises</w:t>
      </w:r>
      <w:r w:rsidRPr="00CD5161">
        <w:rPr>
          <w:rFonts w:ascii="Arial" w:hAnsi="Arial" w:cs="Arial"/>
          <w:sz w:val="18"/>
          <w:szCs w:val="18"/>
        </w:rPr>
        <w:t xml:space="preserve"> – BDC is working with financial institutions to co-lend term loans to small and medium enterprises for their operational cash flow requirements. Eligible businesses may obtain incremental credit amounts of up to $6.25 million through the program.</w:t>
      </w:r>
    </w:p>
    <w:p w:rsidR="00CD5161" w:rsidRPr="00CD5161" w:rsidRDefault="00CD5161" w:rsidP="00CD5161">
      <w:pPr>
        <w:pStyle w:val="ListParagraph"/>
        <w:ind w:left="0"/>
        <w:rPr>
          <w:rFonts w:ascii="Arial" w:hAnsi="Arial" w:cs="Arial"/>
          <w:sz w:val="18"/>
          <w:szCs w:val="18"/>
        </w:rPr>
      </w:pPr>
    </w:p>
    <w:p w:rsidR="00CD5161" w:rsidRDefault="00CD5161" w:rsidP="002710CA">
      <w:pPr>
        <w:pStyle w:val="ListParagraph"/>
        <w:ind w:left="284"/>
        <w:rPr>
          <w:rFonts w:ascii="Arial" w:hAnsi="Arial" w:cs="Arial"/>
          <w:sz w:val="18"/>
          <w:szCs w:val="18"/>
        </w:rPr>
      </w:pPr>
      <w:r w:rsidRPr="00CD5161">
        <w:rPr>
          <w:rFonts w:ascii="Arial" w:hAnsi="Arial" w:cs="Arial"/>
          <w:sz w:val="18"/>
          <w:szCs w:val="18"/>
        </w:rPr>
        <w:t>Interested businesses should work with their current financial institutions.</w:t>
      </w:r>
    </w:p>
    <w:p w:rsidR="002710CA" w:rsidRPr="00CD5161" w:rsidRDefault="002710CA" w:rsidP="002710CA">
      <w:pPr>
        <w:pStyle w:val="ListParagraph"/>
        <w:ind w:left="284"/>
        <w:rPr>
          <w:rFonts w:ascii="Arial" w:hAnsi="Arial" w:cs="Arial"/>
          <w:sz w:val="18"/>
          <w:szCs w:val="18"/>
          <w:shd w:val="clear" w:color="auto" w:fill="FFFFFF"/>
        </w:rPr>
      </w:pPr>
    </w:p>
    <w:p w:rsidR="00CD5161" w:rsidRPr="002710CA" w:rsidRDefault="00CD5161" w:rsidP="002710CA">
      <w:pPr>
        <w:pStyle w:val="Heading3"/>
        <w:spacing w:before="0" w:after="0"/>
        <w:ind w:left="284"/>
        <w:rPr>
          <w:rFonts w:ascii="Arial" w:hAnsi="Arial" w:cs="Arial"/>
          <w:sz w:val="18"/>
          <w:szCs w:val="18"/>
          <w:u w:val="single"/>
        </w:rPr>
      </w:pPr>
      <w:r w:rsidRPr="002710CA">
        <w:rPr>
          <w:rFonts w:ascii="Arial" w:hAnsi="Arial" w:cs="Arial"/>
          <w:sz w:val="18"/>
          <w:szCs w:val="18"/>
          <w:u w:val="single"/>
        </w:rPr>
        <w:t>Deferral of tax payment and filings</w:t>
      </w:r>
    </w:p>
    <w:p w:rsidR="002710CA" w:rsidRDefault="002710CA" w:rsidP="002710CA">
      <w:pPr>
        <w:pStyle w:val="ListParagraph"/>
        <w:ind w:left="284"/>
        <w:rPr>
          <w:rFonts w:ascii="Arial" w:hAnsi="Arial" w:cs="Arial"/>
          <w:bCs/>
          <w:i/>
          <w:iCs/>
          <w:sz w:val="18"/>
          <w:szCs w:val="18"/>
          <w:shd w:val="clear" w:color="auto" w:fill="FFFFFF"/>
        </w:rPr>
      </w:pPr>
    </w:p>
    <w:p w:rsidR="00CD5161" w:rsidRPr="00561D88" w:rsidRDefault="00CD5161" w:rsidP="002710CA">
      <w:pPr>
        <w:pStyle w:val="ListParagraph"/>
        <w:ind w:left="284"/>
        <w:rPr>
          <w:rFonts w:ascii="Arial" w:hAnsi="Arial" w:cs="Arial"/>
          <w:b/>
          <w:i/>
          <w:iCs/>
          <w:sz w:val="18"/>
          <w:szCs w:val="18"/>
          <w:shd w:val="clear" w:color="auto" w:fill="FFFFFF"/>
          <w:lang w:val="en-US"/>
        </w:rPr>
      </w:pPr>
      <w:r w:rsidRPr="00561D88">
        <w:rPr>
          <w:rFonts w:ascii="Arial" w:hAnsi="Arial" w:cs="Arial"/>
          <w:b/>
          <w:i/>
          <w:iCs/>
          <w:sz w:val="18"/>
          <w:szCs w:val="18"/>
          <w:shd w:val="clear" w:color="auto" w:fill="FFFFFF"/>
        </w:rPr>
        <w:t>Income tax</w:t>
      </w:r>
    </w:p>
    <w:p w:rsidR="00CD5161" w:rsidRPr="00CD5161" w:rsidRDefault="00CD5161" w:rsidP="002710CA">
      <w:pPr>
        <w:pStyle w:val="ListParagraph"/>
        <w:ind w:left="284"/>
        <w:rPr>
          <w:rFonts w:ascii="Arial" w:hAnsi="Arial" w:cs="Arial"/>
          <w:sz w:val="18"/>
          <w:szCs w:val="18"/>
          <w:shd w:val="clear" w:color="auto" w:fill="FFFFFF"/>
        </w:rPr>
      </w:pPr>
      <w:r w:rsidRPr="00CD5161">
        <w:rPr>
          <w:rFonts w:ascii="Arial" w:hAnsi="Arial" w:cs="Arial"/>
          <w:sz w:val="18"/>
          <w:szCs w:val="18"/>
        </w:rPr>
        <w:t xml:space="preserve">Deadlines for </w:t>
      </w:r>
      <w:r w:rsidRPr="00CD5161">
        <w:rPr>
          <w:rFonts w:ascii="Arial" w:hAnsi="Arial" w:cs="Arial"/>
          <w:b/>
          <w:sz w:val="18"/>
          <w:szCs w:val="18"/>
        </w:rPr>
        <w:t>payment</w:t>
      </w:r>
      <w:r w:rsidRPr="00CD5161">
        <w:rPr>
          <w:rFonts w:ascii="Arial" w:hAnsi="Arial" w:cs="Arial"/>
          <w:sz w:val="18"/>
          <w:szCs w:val="18"/>
        </w:rPr>
        <w:t xml:space="preserve"> of </w:t>
      </w:r>
      <w:r w:rsidRPr="00CD5161">
        <w:rPr>
          <w:rFonts w:ascii="Arial" w:hAnsi="Arial" w:cs="Arial"/>
          <w:b/>
          <w:sz w:val="18"/>
          <w:szCs w:val="18"/>
        </w:rPr>
        <w:t>corporate income tax</w:t>
      </w:r>
      <w:r w:rsidRPr="00CD5161">
        <w:rPr>
          <w:rFonts w:ascii="Arial" w:hAnsi="Arial" w:cs="Arial"/>
          <w:sz w:val="18"/>
          <w:szCs w:val="18"/>
        </w:rPr>
        <w:t xml:space="preserve"> payable under Part I of the Income Tax Act that </w:t>
      </w:r>
      <w:r w:rsidRPr="00CD5161">
        <w:rPr>
          <w:rFonts w:ascii="Arial" w:hAnsi="Arial" w:cs="Arial"/>
          <w:b/>
          <w:sz w:val="18"/>
          <w:szCs w:val="18"/>
        </w:rPr>
        <w:t>become due</w:t>
      </w:r>
      <w:r w:rsidRPr="00CD5161">
        <w:rPr>
          <w:rFonts w:ascii="Arial" w:hAnsi="Arial" w:cs="Arial"/>
          <w:b/>
          <w:sz w:val="18"/>
          <w:szCs w:val="18"/>
          <w:shd w:val="clear" w:color="auto" w:fill="FFFFFF"/>
        </w:rPr>
        <w:t xml:space="preserve"> on or after March 18, 2020</w:t>
      </w:r>
      <w:r w:rsidRPr="00CD5161">
        <w:rPr>
          <w:rFonts w:ascii="Arial" w:hAnsi="Arial" w:cs="Arial"/>
          <w:sz w:val="18"/>
          <w:szCs w:val="18"/>
          <w:shd w:val="clear" w:color="auto" w:fill="FFFFFF"/>
        </w:rPr>
        <w:t xml:space="preserve"> (also including </w:t>
      </w:r>
      <w:r w:rsidR="00561D88" w:rsidRPr="00561D88">
        <w:rPr>
          <w:rFonts w:ascii="Arial" w:hAnsi="Arial" w:cs="Arial"/>
          <w:sz w:val="18"/>
          <w:szCs w:val="18"/>
          <w:shd w:val="clear" w:color="auto" w:fill="FFFFFF"/>
        </w:rPr>
        <w:t>instalments</w:t>
      </w:r>
      <w:r w:rsidRPr="00CD5161">
        <w:rPr>
          <w:rFonts w:ascii="Arial" w:hAnsi="Arial" w:cs="Arial"/>
          <w:sz w:val="18"/>
          <w:szCs w:val="18"/>
          <w:shd w:val="clear" w:color="auto" w:fill="FFFFFF"/>
        </w:rPr>
        <w:t xml:space="preserve">) and </w:t>
      </w:r>
      <w:r w:rsidRPr="00CD5161">
        <w:rPr>
          <w:rFonts w:ascii="Arial" w:hAnsi="Arial" w:cs="Arial"/>
          <w:b/>
          <w:sz w:val="18"/>
          <w:szCs w:val="18"/>
          <w:shd w:val="clear" w:color="auto" w:fill="FFFFFF"/>
        </w:rPr>
        <w:t>before September 2020</w:t>
      </w:r>
      <w:r w:rsidRPr="00CD5161">
        <w:rPr>
          <w:rFonts w:ascii="Arial" w:hAnsi="Arial" w:cs="Arial"/>
          <w:sz w:val="18"/>
          <w:szCs w:val="18"/>
          <w:shd w:val="clear" w:color="auto" w:fill="FFFFFF"/>
        </w:rPr>
        <w:t xml:space="preserve"> are deferred to </w:t>
      </w:r>
      <w:r w:rsidRPr="00CD5161">
        <w:rPr>
          <w:rFonts w:ascii="Arial" w:hAnsi="Arial" w:cs="Arial"/>
          <w:b/>
          <w:sz w:val="18"/>
          <w:szCs w:val="18"/>
          <w:shd w:val="clear" w:color="auto" w:fill="FFFFFF"/>
        </w:rPr>
        <w:t>September 1, 2020</w:t>
      </w:r>
      <w:r w:rsidRPr="00CD5161">
        <w:rPr>
          <w:rFonts w:ascii="Arial" w:hAnsi="Arial" w:cs="Arial"/>
          <w:sz w:val="18"/>
          <w:szCs w:val="18"/>
          <w:shd w:val="clear" w:color="auto" w:fill="FFFFFF"/>
        </w:rPr>
        <w:t>.</w:t>
      </w:r>
      <w:r w:rsidR="006A0342">
        <w:rPr>
          <w:rFonts w:ascii="Arial" w:hAnsi="Arial" w:cs="Arial"/>
          <w:sz w:val="18"/>
          <w:szCs w:val="18"/>
          <w:shd w:val="clear" w:color="auto" w:fill="FFFFFF"/>
        </w:rPr>
        <w:t xml:space="preserve"> </w:t>
      </w:r>
      <w:r w:rsidRPr="00CD5161">
        <w:rPr>
          <w:rFonts w:ascii="Arial" w:hAnsi="Arial" w:cs="Arial"/>
          <w:sz w:val="18"/>
          <w:szCs w:val="18"/>
          <w:shd w:val="clear" w:color="auto" w:fill="FFFFFF"/>
        </w:rPr>
        <w:t>No interest will accumulate on these amounts during this period.</w:t>
      </w:r>
      <w:r w:rsidR="006A0342">
        <w:rPr>
          <w:rFonts w:ascii="Arial" w:hAnsi="Arial" w:cs="Arial"/>
          <w:sz w:val="18"/>
          <w:szCs w:val="18"/>
          <w:shd w:val="clear" w:color="auto" w:fill="FFFFFF"/>
        </w:rPr>
        <w:t xml:space="preserve"> </w:t>
      </w:r>
    </w:p>
    <w:p w:rsidR="00CD5161" w:rsidRPr="00CD5161" w:rsidRDefault="00CD5161" w:rsidP="002710CA">
      <w:pPr>
        <w:pStyle w:val="ListParagraph"/>
        <w:ind w:left="284"/>
        <w:rPr>
          <w:rFonts w:ascii="Arial" w:hAnsi="Arial" w:cs="Arial"/>
          <w:sz w:val="18"/>
          <w:szCs w:val="18"/>
          <w:shd w:val="clear" w:color="auto" w:fill="FFFFFF"/>
        </w:rPr>
      </w:pPr>
    </w:p>
    <w:p w:rsidR="00CD5161" w:rsidRPr="00CD5161" w:rsidRDefault="00CD5161" w:rsidP="002710CA">
      <w:pPr>
        <w:pStyle w:val="ListParagraph"/>
        <w:ind w:left="284"/>
        <w:rPr>
          <w:rFonts w:ascii="Arial" w:hAnsi="Arial" w:cs="Arial"/>
          <w:sz w:val="18"/>
          <w:szCs w:val="18"/>
          <w:shd w:val="clear" w:color="auto" w:fill="FFFFFF"/>
        </w:rPr>
      </w:pPr>
      <w:r w:rsidRPr="00CD5161">
        <w:rPr>
          <w:rFonts w:ascii="Arial" w:hAnsi="Arial" w:cs="Arial"/>
          <w:sz w:val="18"/>
          <w:szCs w:val="18"/>
          <w:shd w:val="clear" w:color="auto" w:fill="FFFFFF"/>
        </w:rPr>
        <w:t>T</w:t>
      </w:r>
      <w:r w:rsidRPr="00CD5161">
        <w:rPr>
          <w:rFonts w:ascii="Arial" w:hAnsi="Arial" w:cs="Arial"/>
          <w:spacing w:val="-4"/>
          <w:sz w:val="18"/>
          <w:szCs w:val="18"/>
        </w:rPr>
        <w:t xml:space="preserve">axpayers may </w:t>
      </w:r>
      <w:r w:rsidRPr="00CD5161">
        <w:rPr>
          <w:rFonts w:ascii="Arial" w:hAnsi="Arial" w:cs="Arial"/>
          <w:b/>
          <w:bCs/>
          <w:spacing w:val="-4"/>
          <w:sz w:val="18"/>
          <w:szCs w:val="18"/>
        </w:rPr>
        <w:t>defer</w:t>
      </w:r>
      <w:r w:rsidRPr="00CD5161">
        <w:rPr>
          <w:rFonts w:ascii="Arial" w:hAnsi="Arial" w:cs="Arial"/>
          <w:spacing w:val="-4"/>
          <w:sz w:val="18"/>
          <w:szCs w:val="18"/>
        </w:rPr>
        <w:t xml:space="preserve"> a </w:t>
      </w:r>
      <w:r w:rsidRPr="00CD5161">
        <w:rPr>
          <w:rFonts w:ascii="Arial" w:hAnsi="Arial" w:cs="Arial"/>
          <w:b/>
          <w:bCs/>
          <w:spacing w:val="-4"/>
          <w:sz w:val="18"/>
          <w:szCs w:val="18"/>
        </w:rPr>
        <w:t>number</w:t>
      </w:r>
      <w:r w:rsidRPr="00CD5161">
        <w:rPr>
          <w:rFonts w:ascii="Arial" w:hAnsi="Arial" w:cs="Arial"/>
          <w:spacing w:val="-4"/>
          <w:sz w:val="18"/>
          <w:szCs w:val="18"/>
        </w:rPr>
        <w:t xml:space="preserve"> of other </w:t>
      </w:r>
      <w:r w:rsidRPr="00CD5161">
        <w:rPr>
          <w:rFonts w:ascii="Arial" w:hAnsi="Arial" w:cs="Arial"/>
          <w:b/>
          <w:bCs/>
          <w:spacing w:val="-4"/>
          <w:sz w:val="18"/>
          <w:szCs w:val="18"/>
        </w:rPr>
        <w:t>administrative tax actions</w:t>
      </w:r>
      <w:r w:rsidRPr="00CD5161">
        <w:rPr>
          <w:rFonts w:ascii="Arial" w:hAnsi="Arial" w:cs="Arial"/>
          <w:spacing w:val="-4"/>
          <w:sz w:val="18"/>
          <w:szCs w:val="18"/>
        </w:rPr>
        <w:t xml:space="preserve"> required under the Income Tax Act that are due after March 18, 2020, until </w:t>
      </w:r>
      <w:r w:rsidRPr="00CD5161">
        <w:rPr>
          <w:rFonts w:ascii="Arial" w:hAnsi="Arial" w:cs="Arial"/>
          <w:b/>
          <w:bCs/>
          <w:spacing w:val="-4"/>
          <w:sz w:val="18"/>
          <w:szCs w:val="18"/>
        </w:rPr>
        <w:t>June 1, 2020</w:t>
      </w:r>
      <w:r w:rsidRPr="00CD5161">
        <w:rPr>
          <w:rFonts w:ascii="Arial" w:hAnsi="Arial" w:cs="Arial"/>
          <w:spacing w:val="-4"/>
          <w:sz w:val="18"/>
          <w:szCs w:val="18"/>
        </w:rPr>
        <w:t>.</w:t>
      </w:r>
      <w:r w:rsidR="006A0342">
        <w:rPr>
          <w:rFonts w:ascii="Arial" w:hAnsi="Arial" w:cs="Arial"/>
          <w:spacing w:val="-4"/>
          <w:sz w:val="18"/>
          <w:szCs w:val="18"/>
        </w:rPr>
        <w:t xml:space="preserve"> </w:t>
      </w:r>
      <w:r w:rsidRPr="00CD5161">
        <w:rPr>
          <w:rFonts w:ascii="Arial" w:hAnsi="Arial" w:cs="Arial"/>
          <w:sz w:val="18"/>
          <w:szCs w:val="18"/>
        </w:rPr>
        <w:t>These include filing of income tax returns, forms, elections, designations, and responses to information requests.</w:t>
      </w:r>
      <w:r w:rsidR="006A0342">
        <w:rPr>
          <w:rFonts w:ascii="Arial" w:hAnsi="Arial" w:cs="Arial"/>
          <w:sz w:val="18"/>
          <w:szCs w:val="18"/>
        </w:rPr>
        <w:t xml:space="preserve"> </w:t>
      </w:r>
      <w:r w:rsidRPr="00CD5161">
        <w:rPr>
          <w:rFonts w:ascii="Arial" w:hAnsi="Arial" w:cs="Arial"/>
          <w:sz w:val="18"/>
          <w:szCs w:val="18"/>
        </w:rPr>
        <w:t xml:space="preserve">This includes </w:t>
      </w:r>
      <w:r w:rsidRPr="00CD5161">
        <w:rPr>
          <w:rFonts w:ascii="Arial" w:hAnsi="Arial" w:cs="Arial"/>
          <w:b/>
          <w:sz w:val="18"/>
          <w:szCs w:val="18"/>
        </w:rPr>
        <w:t>corporate income tax returns</w:t>
      </w:r>
      <w:r w:rsidRPr="00CD5161">
        <w:rPr>
          <w:rFonts w:ascii="Arial" w:hAnsi="Arial" w:cs="Arial"/>
          <w:sz w:val="18"/>
          <w:szCs w:val="18"/>
        </w:rPr>
        <w:t>.</w:t>
      </w:r>
    </w:p>
    <w:p w:rsidR="00CD5161" w:rsidRDefault="00CD5161" w:rsidP="002710CA">
      <w:pPr>
        <w:pStyle w:val="CommentText"/>
        <w:ind w:left="284"/>
        <w:rPr>
          <w:rFonts w:ascii="Arial" w:hAnsi="Arial" w:cs="Arial"/>
          <w:spacing w:val="-4"/>
          <w:sz w:val="18"/>
          <w:szCs w:val="18"/>
        </w:rPr>
      </w:pPr>
    </w:p>
    <w:p w:rsidR="00E5003D" w:rsidRDefault="00E5003D" w:rsidP="002710CA">
      <w:pPr>
        <w:pStyle w:val="CommentText"/>
        <w:ind w:left="284"/>
        <w:rPr>
          <w:rFonts w:ascii="Arial" w:hAnsi="Arial" w:cs="Arial"/>
          <w:spacing w:val="-4"/>
          <w:sz w:val="18"/>
          <w:szCs w:val="18"/>
        </w:rPr>
      </w:pPr>
    </w:p>
    <w:p w:rsidR="00E5003D" w:rsidRPr="00CD5161" w:rsidRDefault="00E5003D" w:rsidP="002710CA">
      <w:pPr>
        <w:pStyle w:val="CommentText"/>
        <w:ind w:left="284"/>
        <w:rPr>
          <w:rFonts w:ascii="Arial" w:hAnsi="Arial" w:cs="Arial"/>
          <w:spacing w:val="-4"/>
          <w:sz w:val="18"/>
          <w:szCs w:val="18"/>
        </w:rPr>
      </w:pPr>
    </w:p>
    <w:p w:rsidR="00CD5161" w:rsidRPr="00561D88" w:rsidRDefault="00CD5161" w:rsidP="002710CA">
      <w:pPr>
        <w:pStyle w:val="NormalWeb"/>
        <w:shd w:val="clear" w:color="auto" w:fill="FFFFFF"/>
        <w:spacing w:before="0" w:beforeAutospacing="0" w:after="0" w:afterAutospacing="0"/>
        <w:ind w:left="284"/>
        <w:jc w:val="both"/>
        <w:rPr>
          <w:rFonts w:ascii="Arial" w:hAnsi="Arial" w:cs="Arial"/>
          <w:b/>
          <w:i/>
          <w:iCs/>
          <w:sz w:val="18"/>
          <w:szCs w:val="18"/>
        </w:rPr>
      </w:pPr>
      <w:r w:rsidRPr="00561D88">
        <w:rPr>
          <w:rFonts w:ascii="Arial" w:hAnsi="Arial" w:cs="Arial"/>
          <w:b/>
          <w:i/>
          <w:iCs/>
          <w:sz w:val="18"/>
          <w:szCs w:val="18"/>
        </w:rPr>
        <w:t>Payroll and scientific research and experimental development (SR&amp;ED)</w:t>
      </w:r>
    </w:p>
    <w:p w:rsidR="00CD5161" w:rsidRPr="00CD5161" w:rsidRDefault="00CD5161" w:rsidP="002710CA">
      <w:pPr>
        <w:pStyle w:val="NormalWeb"/>
        <w:shd w:val="clear" w:color="auto" w:fill="FFFFFF"/>
        <w:spacing w:before="0" w:beforeAutospacing="0" w:after="0" w:afterAutospacing="0"/>
        <w:ind w:left="284"/>
        <w:jc w:val="both"/>
        <w:rPr>
          <w:rFonts w:ascii="Arial" w:hAnsi="Arial" w:cs="Arial"/>
          <w:bCs w:val="0"/>
          <w:sz w:val="18"/>
          <w:szCs w:val="18"/>
        </w:rPr>
      </w:pPr>
      <w:r w:rsidRPr="00CD5161">
        <w:rPr>
          <w:rFonts w:ascii="Arial" w:hAnsi="Arial" w:cs="Arial"/>
          <w:b/>
          <w:sz w:val="18"/>
          <w:szCs w:val="18"/>
        </w:rPr>
        <w:t>Payroll deductions</w:t>
      </w:r>
      <w:r w:rsidRPr="00CD5161">
        <w:rPr>
          <w:rFonts w:ascii="Arial" w:hAnsi="Arial" w:cs="Arial"/>
          <w:sz w:val="18"/>
          <w:szCs w:val="18"/>
        </w:rPr>
        <w:t xml:space="preserve"> and all related activities </w:t>
      </w:r>
      <w:r w:rsidRPr="00CD5161">
        <w:rPr>
          <w:rFonts w:ascii="Arial" w:hAnsi="Arial" w:cs="Arial"/>
          <w:b/>
          <w:sz w:val="18"/>
          <w:szCs w:val="18"/>
        </w:rPr>
        <w:t>must</w:t>
      </w:r>
      <w:r w:rsidRPr="00CD5161">
        <w:rPr>
          <w:rFonts w:ascii="Arial" w:hAnsi="Arial" w:cs="Arial"/>
          <w:sz w:val="18"/>
          <w:szCs w:val="18"/>
        </w:rPr>
        <w:t xml:space="preserve"> continue to </w:t>
      </w:r>
      <w:r w:rsidRPr="00CD5161">
        <w:rPr>
          <w:rFonts w:ascii="Arial" w:hAnsi="Arial" w:cs="Arial"/>
          <w:b/>
          <w:sz w:val="18"/>
          <w:szCs w:val="18"/>
        </w:rPr>
        <w:t>be done on time</w:t>
      </w:r>
      <w:r w:rsidRPr="00CD5161">
        <w:rPr>
          <w:rFonts w:ascii="Arial" w:hAnsi="Arial" w:cs="Arial"/>
          <w:sz w:val="18"/>
          <w:szCs w:val="18"/>
        </w:rPr>
        <w:t>.</w:t>
      </w:r>
      <w:r w:rsidRPr="00CD5161">
        <w:rPr>
          <w:rFonts w:ascii="Arial" w:hAnsi="Arial" w:cs="Arial"/>
          <w:b/>
          <w:sz w:val="18"/>
          <w:szCs w:val="18"/>
        </w:rPr>
        <w:t xml:space="preserve"> </w:t>
      </w:r>
      <w:r w:rsidRPr="00CD5161">
        <w:rPr>
          <w:rFonts w:ascii="Arial" w:hAnsi="Arial" w:cs="Arial"/>
          <w:sz w:val="18"/>
          <w:szCs w:val="18"/>
        </w:rPr>
        <w:t xml:space="preserve">As well, the </w:t>
      </w:r>
      <w:r w:rsidRPr="00CD5161">
        <w:rPr>
          <w:rFonts w:ascii="Arial" w:hAnsi="Arial" w:cs="Arial"/>
          <w:b/>
          <w:sz w:val="18"/>
          <w:szCs w:val="18"/>
        </w:rPr>
        <w:t>extension does not apply</w:t>
      </w:r>
      <w:r w:rsidRPr="00CD5161">
        <w:rPr>
          <w:rFonts w:ascii="Arial" w:hAnsi="Arial" w:cs="Arial"/>
          <w:sz w:val="18"/>
          <w:szCs w:val="18"/>
        </w:rPr>
        <w:t xml:space="preserve"> to </w:t>
      </w:r>
      <w:r w:rsidRPr="00CD5161">
        <w:rPr>
          <w:rFonts w:ascii="Arial" w:hAnsi="Arial" w:cs="Arial"/>
          <w:b/>
          <w:sz w:val="18"/>
          <w:szCs w:val="18"/>
        </w:rPr>
        <w:t>SR&amp;ED</w:t>
      </w:r>
      <w:r w:rsidRPr="00CD5161">
        <w:rPr>
          <w:rFonts w:ascii="Arial" w:hAnsi="Arial" w:cs="Arial"/>
          <w:sz w:val="18"/>
          <w:szCs w:val="18"/>
        </w:rPr>
        <w:t xml:space="preserve"> prescribed forms and investment tax credits including the </w:t>
      </w:r>
      <w:r w:rsidRPr="00CD5161">
        <w:rPr>
          <w:rFonts w:ascii="Arial" w:hAnsi="Arial" w:cs="Arial"/>
          <w:b/>
          <w:sz w:val="18"/>
          <w:szCs w:val="18"/>
        </w:rPr>
        <w:t>apprenticeship job creation tax credit</w:t>
      </w:r>
      <w:r w:rsidRPr="00CD5161">
        <w:rPr>
          <w:rFonts w:ascii="Arial" w:hAnsi="Arial" w:cs="Arial"/>
          <w:sz w:val="18"/>
          <w:szCs w:val="18"/>
        </w:rPr>
        <w:t xml:space="preserve">. These claims cannot be accepted if they are submitted later than 12 months after the due date of the related income tax return. CRA has no discretion in this regard. </w:t>
      </w:r>
    </w:p>
    <w:p w:rsidR="00CD5161" w:rsidRPr="00CD5161" w:rsidRDefault="00CD5161" w:rsidP="00CD5161">
      <w:pPr>
        <w:pStyle w:val="NormalWeb"/>
        <w:shd w:val="clear" w:color="auto" w:fill="FFFFFF"/>
        <w:spacing w:before="0" w:beforeAutospacing="0" w:after="0" w:afterAutospacing="0"/>
        <w:jc w:val="both"/>
        <w:rPr>
          <w:rFonts w:ascii="Arial" w:hAnsi="Arial" w:cs="Arial"/>
          <w:sz w:val="18"/>
          <w:szCs w:val="18"/>
        </w:rPr>
      </w:pPr>
    </w:p>
    <w:p w:rsidR="00CD5161" w:rsidRPr="00561D88" w:rsidRDefault="00CD5161" w:rsidP="002710CA">
      <w:pPr>
        <w:pStyle w:val="NormalWeb"/>
        <w:shd w:val="clear" w:color="auto" w:fill="FFFFFF"/>
        <w:spacing w:before="0" w:beforeAutospacing="0" w:after="0" w:afterAutospacing="0"/>
        <w:ind w:left="284"/>
        <w:jc w:val="both"/>
        <w:rPr>
          <w:rFonts w:ascii="Arial" w:hAnsi="Arial" w:cs="Arial"/>
          <w:b/>
          <w:bCs w:val="0"/>
          <w:i/>
          <w:iCs/>
          <w:sz w:val="18"/>
          <w:szCs w:val="18"/>
          <w:shd w:val="clear" w:color="auto" w:fill="FFFFFF"/>
        </w:rPr>
      </w:pPr>
      <w:r w:rsidRPr="00561D88">
        <w:rPr>
          <w:rFonts w:ascii="Arial" w:hAnsi="Arial" w:cs="Arial"/>
          <w:b/>
          <w:bCs w:val="0"/>
          <w:i/>
          <w:iCs/>
          <w:sz w:val="18"/>
          <w:szCs w:val="18"/>
          <w:shd w:val="clear" w:color="auto" w:fill="FFFFFF"/>
        </w:rPr>
        <w:t>GST/HST</w:t>
      </w:r>
    </w:p>
    <w:p w:rsidR="00CD5161" w:rsidRPr="00CD5161" w:rsidRDefault="00CD5161" w:rsidP="002710CA">
      <w:pPr>
        <w:pStyle w:val="NormalWeb"/>
        <w:shd w:val="clear" w:color="auto" w:fill="FFFFFF"/>
        <w:spacing w:before="0" w:beforeAutospacing="0" w:after="0" w:afterAutospacing="0"/>
        <w:ind w:left="284"/>
        <w:jc w:val="both"/>
        <w:rPr>
          <w:rFonts w:ascii="Arial" w:hAnsi="Arial" w:cs="Arial"/>
          <w:sz w:val="18"/>
          <w:szCs w:val="18"/>
        </w:rPr>
      </w:pPr>
      <w:r w:rsidRPr="00CD5161">
        <w:rPr>
          <w:rFonts w:ascii="Arial" w:hAnsi="Arial" w:cs="Arial"/>
          <w:sz w:val="18"/>
          <w:szCs w:val="18"/>
          <w:shd w:val="clear" w:color="auto" w:fill="FFFFFF"/>
        </w:rPr>
        <w:t xml:space="preserve">A </w:t>
      </w:r>
      <w:r w:rsidRPr="00CD5161">
        <w:rPr>
          <w:rFonts w:ascii="Arial" w:hAnsi="Arial" w:cs="Arial"/>
          <w:b/>
          <w:bCs w:val="0"/>
          <w:sz w:val="18"/>
          <w:szCs w:val="18"/>
          <w:shd w:val="clear" w:color="auto" w:fill="FFFFFF"/>
        </w:rPr>
        <w:t>GST/HST remittance deferral</w:t>
      </w:r>
      <w:r w:rsidRPr="00CD5161">
        <w:rPr>
          <w:rFonts w:ascii="Arial" w:hAnsi="Arial" w:cs="Arial"/>
          <w:sz w:val="18"/>
          <w:szCs w:val="18"/>
          <w:shd w:val="clear" w:color="auto" w:fill="FFFFFF"/>
        </w:rPr>
        <w:t xml:space="preserve"> is offered which would </w:t>
      </w:r>
      <w:r w:rsidRPr="00CD5161">
        <w:rPr>
          <w:rFonts w:ascii="Arial" w:hAnsi="Arial" w:cs="Arial"/>
          <w:sz w:val="18"/>
          <w:szCs w:val="18"/>
        </w:rPr>
        <w:t xml:space="preserve">extend </w:t>
      </w:r>
      <w:r w:rsidRPr="00CD5161">
        <w:rPr>
          <w:rFonts w:ascii="Arial" w:hAnsi="Arial" w:cs="Arial"/>
          <w:b/>
          <w:bCs w:val="0"/>
          <w:sz w:val="18"/>
          <w:szCs w:val="18"/>
        </w:rPr>
        <w:t>until June 30, 2020</w:t>
      </w:r>
      <w:r w:rsidRPr="00CD5161">
        <w:rPr>
          <w:rFonts w:ascii="Arial" w:hAnsi="Arial" w:cs="Arial"/>
          <w:sz w:val="18"/>
          <w:szCs w:val="18"/>
        </w:rPr>
        <w:t xml:space="preserve"> the time for:</w:t>
      </w:r>
    </w:p>
    <w:p w:rsidR="00CD5161" w:rsidRPr="00CD5161" w:rsidRDefault="00CD5161" w:rsidP="00CD5161">
      <w:pPr>
        <w:widowControl/>
        <w:numPr>
          <w:ilvl w:val="0"/>
          <w:numId w:val="16"/>
        </w:numPr>
        <w:shd w:val="clear" w:color="auto" w:fill="FFFFFF"/>
        <w:tabs>
          <w:tab w:val="clear" w:pos="-1440"/>
        </w:tabs>
        <w:spacing w:after="0"/>
        <w:rPr>
          <w:rFonts w:ascii="Arial" w:hAnsi="Arial" w:cs="Arial"/>
          <w:sz w:val="18"/>
          <w:szCs w:val="18"/>
        </w:rPr>
      </w:pPr>
      <w:r w:rsidRPr="00CD5161">
        <w:rPr>
          <w:rFonts w:ascii="Arial" w:hAnsi="Arial" w:cs="Arial"/>
          <w:sz w:val="18"/>
          <w:szCs w:val="18"/>
        </w:rPr>
        <w:t>monthly filers to remit amounts collected for the February, March and April 2020 reporting periods;</w:t>
      </w:r>
    </w:p>
    <w:p w:rsidR="00CD5161" w:rsidRPr="00CD5161" w:rsidRDefault="00CD5161" w:rsidP="00CD5161">
      <w:pPr>
        <w:widowControl/>
        <w:numPr>
          <w:ilvl w:val="0"/>
          <w:numId w:val="16"/>
        </w:numPr>
        <w:shd w:val="clear" w:color="auto" w:fill="FFFFFF"/>
        <w:tabs>
          <w:tab w:val="clear" w:pos="-1440"/>
        </w:tabs>
        <w:spacing w:after="0"/>
        <w:rPr>
          <w:rFonts w:ascii="Arial" w:hAnsi="Arial" w:cs="Arial"/>
          <w:sz w:val="18"/>
          <w:szCs w:val="18"/>
        </w:rPr>
      </w:pPr>
      <w:r w:rsidRPr="00CD5161">
        <w:rPr>
          <w:rFonts w:ascii="Arial" w:hAnsi="Arial" w:cs="Arial"/>
          <w:sz w:val="18"/>
          <w:szCs w:val="18"/>
        </w:rPr>
        <w:t>quarterly filers to remit amounts collected for the January 1, 2020 through March 31, 2020 reporting period; and</w:t>
      </w:r>
    </w:p>
    <w:p w:rsidR="00CD5161" w:rsidRPr="00CD5161" w:rsidRDefault="00CD5161" w:rsidP="00CD5161">
      <w:pPr>
        <w:widowControl/>
        <w:numPr>
          <w:ilvl w:val="0"/>
          <w:numId w:val="16"/>
        </w:numPr>
        <w:shd w:val="clear" w:color="auto" w:fill="FFFFFF"/>
        <w:tabs>
          <w:tab w:val="clear" w:pos="-1440"/>
        </w:tabs>
        <w:spacing w:after="0"/>
        <w:rPr>
          <w:rFonts w:ascii="Arial" w:hAnsi="Arial" w:cs="Arial"/>
          <w:sz w:val="18"/>
          <w:szCs w:val="18"/>
        </w:rPr>
      </w:pPr>
      <w:r w:rsidRPr="00CD5161">
        <w:rPr>
          <w:rFonts w:ascii="Arial" w:hAnsi="Arial" w:cs="Arial"/>
          <w:sz w:val="18"/>
          <w:szCs w:val="18"/>
        </w:rPr>
        <w:t>annual filers, whose GST/HST return or instalment are due in March, April or May 2020, to remit amounts collected and owing for their previous fiscal year and instalments of GST/HST in respect of the filer’s current fiscal year. </w:t>
      </w:r>
    </w:p>
    <w:p w:rsidR="00CD5161" w:rsidRPr="00CD5161" w:rsidRDefault="00CD5161" w:rsidP="00CD5161">
      <w:pPr>
        <w:pStyle w:val="ListParagraph"/>
        <w:ind w:left="0"/>
        <w:rPr>
          <w:rFonts w:ascii="Arial" w:hAnsi="Arial" w:cs="Arial"/>
          <w:sz w:val="18"/>
          <w:szCs w:val="18"/>
        </w:rPr>
      </w:pPr>
    </w:p>
    <w:p w:rsidR="00CD5161" w:rsidRPr="00CD5161" w:rsidRDefault="00CD5161" w:rsidP="002710CA">
      <w:pPr>
        <w:pStyle w:val="ListParagraph"/>
        <w:ind w:left="284"/>
        <w:rPr>
          <w:rFonts w:ascii="Arial" w:hAnsi="Arial" w:cs="Arial"/>
          <w:sz w:val="18"/>
          <w:szCs w:val="18"/>
        </w:rPr>
      </w:pPr>
      <w:r w:rsidRPr="00CD5161">
        <w:rPr>
          <w:rFonts w:ascii="Arial" w:hAnsi="Arial" w:cs="Arial"/>
          <w:sz w:val="18"/>
          <w:szCs w:val="18"/>
        </w:rPr>
        <w:t>In other words, any GST/HST which would otherwise become payable at the end of March, April or May will instead be payable by June 30, 2020.</w:t>
      </w:r>
    </w:p>
    <w:p w:rsidR="00CD5161" w:rsidRPr="00CD5161" w:rsidRDefault="00CD5161" w:rsidP="002710CA">
      <w:pPr>
        <w:spacing w:after="0"/>
        <w:ind w:left="284"/>
        <w:rPr>
          <w:rFonts w:ascii="Arial" w:hAnsi="Arial" w:cs="Arial"/>
          <w:sz w:val="18"/>
          <w:szCs w:val="18"/>
          <w:shd w:val="clear" w:color="auto" w:fill="FFFFFF"/>
        </w:rPr>
      </w:pPr>
    </w:p>
    <w:p w:rsidR="00CD5161" w:rsidRPr="00CD5161" w:rsidRDefault="00CD5161" w:rsidP="002710CA">
      <w:pPr>
        <w:pStyle w:val="ListParagraph"/>
        <w:ind w:left="284"/>
        <w:rPr>
          <w:rFonts w:ascii="Arial" w:hAnsi="Arial" w:cs="Arial"/>
          <w:sz w:val="18"/>
          <w:szCs w:val="18"/>
          <w:shd w:val="clear" w:color="auto" w:fill="FFFFFF"/>
        </w:rPr>
      </w:pPr>
      <w:r w:rsidRPr="00CD5161">
        <w:rPr>
          <w:rFonts w:ascii="Arial" w:hAnsi="Arial" w:cs="Arial"/>
          <w:sz w:val="18"/>
          <w:szCs w:val="18"/>
          <w:shd w:val="clear" w:color="auto" w:fill="FFFFFF"/>
        </w:rPr>
        <w:t xml:space="preserve">Finally, in respect of </w:t>
      </w:r>
      <w:r w:rsidRPr="00CD5161">
        <w:rPr>
          <w:rFonts w:ascii="Arial" w:hAnsi="Arial" w:cs="Arial"/>
          <w:b/>
          <w:sz w:val="18"/>
          <w:szCs w:val="18"/>
          <w:shd w:val="clear" w:color="auto" w:fill="FFFFFF"/>
        </w:rPr>
        <w:t>customs duty and sales tax for importers</w:t>
      </w:r>
      <w:r w:rsidRPr="00CD5161">
        <w:rPr>
          <w:rFonts w:ascii="Arial" w:hAnsi="Arial" w:cs="Arial"/>
          <w:sz w:val="18"/>
          <w:szCs w:val="18"/>
          <w:shd w:val="clear" w:color="auto" w:fill="FFFFFF"/>
        </w:rPr>
        <w:t xml:space="preserve">, the payment deadlines for statements of accounts for March, April, and May are being deferred to </w:t>
      </w:r>
      <w:r w:rsidRPr="00CD5161">
        <w:rPr>
          <w:rFonts w:ascii="Arial" w:hAnsi="Arial" w:cs="Arial"/>
          <w:b/>
          <w:sz w:val="18"/>
          <w:szCs w:val="18"/>
          <w:shd w:val="clear" w:color="auto" w:fill="FFFFFF"/>
        </w:rPr>
        <w:t>June 30, 2020</w:t>
      </w:r>
      <w:r w:rsidRPr="00CD5161">
        <w:rPr>
          <w:rFonts w:ascii="Arial" w:hAnsi="Arial" w:cs="Arial"/>
          <w:sz w:val="18"/>
          <w:szCs w:val="18"/>
          <w:shd w:val="clear" w:color="auto" w:fill="FFFFFF"/>
        </w:rPr>
        <w:t xml:space="preserve">. </w:t>
      </w:r>
    </w:p>
    <w:p w:rsidR="00CD5161" w:rsidRPr="00CD5161" w:rsidRDefault="00CD5161" w:rsidP="002710CA">
      <w:pPr>
        <w:pStyle w:val="ListParagraph"/>
        <w:ind w:left="284"/>
        <w:rPr>
          <w:rFonts w:ascii="Arial" w:hAnsi="Arial" w:cs="Arial"/>
          <w:color w:val="333333"/>
          <w:sz w:val="18"/>
          <w:szCs w:val="18"/>
          <w:shd w:val="clear" w:color="auto" w:fill="FFFFFF"/>
        </w:rPr>
      </w:pPr>
    </w:p>
    <w:p w:rsidR="0025729C" w:rsidRPr="00F40BF9" w:rsidRDefault="00CD5161" w:rsidP="00F40BF9">
      <w:pPr>
        <w:pStyle w:val="Heading3"/>
        <w:spacing w:before="0" w:after="0"/>
        <w:ind w:left="284"/>
        <w:rPr>
          <w:rFonts w:ascii="Arial" w:hAnsi="Arial" w:cs="Arial"/>
          <w:sz w:val="18"/>
          <w:szCs w:val="18"/>
        </w:rPr>
      </w:pPr>
      <w:r w:rsidRPr="00CD5161">
        <w:rPr>
          <w:rFonts w:ascii="Arial" w:hAnsi="Arial" w:cs="Arial"/>
          <w:sz w:val="18"/>
          <w:szCs w:val="18"/>
        </w:rPr>
        <w:t>See Appendix 2 of this document for a summary of deadlines and due dates.</w:t>
      </w:r>
    </w:p>
    <w:p w:rsidR="0025729C" w:rsidRDefault="00F40BF9" w:rsidP="00F40BF9">
      <w:pPr>
        <w:pStyle w:val="Section"/>
        <w:rPr>
          <w:rFonts w:ascii="Arial" w:hAnsi="Arial" w:cs="Arial"/>
          <w:sz w:val="18"/>
        </w:rPr>
      </w:pPr>
      <w:r>
        <w:t>INDIVIDUALS</w:t>
      </w:r>
    </w:p>
    <w:p w:rsidR="0025729C" w:rsidRDefault="0025729C" w:rsidP="006B7E92">
      <w:pPr>
        <w:pStyle w:val="ListParagraph"/>
        <w:ind w:left="284"/>
        <w:rPr>
          <w:rFonts w:ascii="Arial" w:hAnsi="Arial" w:cs="Arial"/>
          <w:b/>
          <w:bCs/>
          <w:sz w:val="18"/>
          <w:szCs w:val="18"/>
        </w:rPr>
      </w:pPr>
    </w:p>
    <w:p w:rsidR="00F40BF9" w:rsidRDefault="00F40BF9" w:rsidP="006D7807">
      <w:pPr>
        <w:pStyle w:val="Heading3"/>
        <w:spacing w:before="0" w:after="0"/>
        <w:ind w:left="284"/>
        <w:rPr>
          <w:rFonts w:ascii="Arial" w:hAnsi="Arial" w:cs="Arial"/>
          <w:b w:val="0"/>
          <w:bCs w:val="0"/>
          <w:sz w:val="18"/>
          <w:szCs w:val="18"/>
        </w:rPr>
      </w:pPr>
      <w:r w:rsidRPr="00F40BF9">
        <w:rPr>
          <w:rFonts w:ascii="Arial" w:hAnsi="Arial" w:cs="Arial"/>
          <w:b w:val="0"/>
          <w:bCs w:val="0"/>
          <w:sz w:val="18"/>
          <w:szCs w:val="18"/>
        </w:rPr>
        <w:t xml:space="preserve">A number of </w:t>
      </w:r>
      <w:r w:rsidRPr="00F40BF9">
        <w:rPr>
          <w:rFonts w:ascii="Arial" w:hAnsi="Arial" w:cs="Arial"/>
          <w:sz w:val="18"/>
          <w:szCs w:val="18"/>
        </w:rPr>
        <w:t>measures</w:t>
      </w:r>
      <w:r w:rsidRPr="00F40BF9">
        <w:rPr>
          <w:rFonts w:ascii="Arial" w:hAnsi="Arial" w:cs="Arial"/>
          <w:b w:val="0"/>
          <w:bCs w:val="0"/>
          <w:sz w:val="18"/>
          <w:szCs w:val="18"/>
        </w:rPr>
        <w:t xml:space="preserve"> have been offered to individuals </w:t>
      </w:r>
      <w:r w:rsidRPr="00F40BF9">
        <w:rPr>
          <w:rFonts w:ascii="Arial" w:hAnsi="Arial" w:cs="Arial"/>
          <w:sz w:val="18"/>
          <w:szCs w:val="18"/>
        </w:rPr>
        <w:t>based on</w:t>
      </w:r>
      <w:r w:rsidRPr="00F40BF9">
        <w:rPr>
          <w:rFonts w:ascii="Arial" w:hAnsi="Arial" w:cs="Arial"/>
          <w:b w:val="0"/>
          <w:bCs w:val="0"/>
          <w:sz w:val="18"/>
          <w:szCs w:val="18"/>
        </w:rPr>
        <w:t xml:space="preserve"> the number of individuals in their </w:t>
      </w:r>
      <w:r w:rsidRPr="00F40BF9">
        <w:rPr>
          <w:rFonts w:ascii="Arial" w:hAnsi="Arial" w:cs="Arial"/>
          <w:sz w:val="18"/>
          <w:szCs w:val="18"/>
        </w:rPr>
        <w:t>family</w:t>
      </w:r>
      <w:r w:rsidRPr="00F40BF9">
        <w:rPr>
          <w:rFonts w:ascii="Arial" w:hAnsi="Arial" w:cs="Arial"/>
          <w:b w:val="0"/>
          <w:bCs w:val="0"/>
          <w:sz w:val="18"/>
          <w:szCs w:val="18"/>
        </w:rPr>
        <w:t xml:space="preserve">, </w:t>
      </w:r>
      <w:r w:rsidRPr="00F40BF9">
        <w:rPr>
          <w:rFonts w:ascii="Arial" w:hAnsi="Arial" w:cs="Arial"/>
          <w:sz w:val="18"/>
          <w:szCs w:val="18"/>
        </w:rPr>
        <w:t>employment/business status</w:t>
      </w:r>
      <w:r w:rsidRPr="00F40BF9">
        <w:rPr>
          <w:rFonts w:ascii="Arial" w:hAnsi="Arial" w:cs="Arial"/>
          <w:b w:val="0"/>
          <w:bCs w:val="0"/>
          <w:sz w:val="18"/>
          <w:szCs w:val="18"/>
        </w:rPr>
        <w:t xml:space="preserve">, and </w:t>
      </w:r>
      <w:r w:rsidRPr="00F40BF9">
        <w:rPr>
          <w:rFonts w:ascii="Arial" w:hAnsi="Arial" w:cs="Arial"/>
          <w:sz w:val="18"/>
          <w:szCs w:val="18"/>
        </w:rPr>
        <w:t>income levels</w:t>
      </w:r>
      <w:r w:rsidRPr="00F40BF9">
        <w:rPr>
          <w:rFonts w:ascii="Arial" w:hAnsi="Arial" w:cs="Arial"/>
          <w:b w:val="0"/>
          <w:bCs w:val="0"/>
          <w:sz w:val="18"/>
          <w:szCs w:val="18"/>
        </w:rPr>
        <w:t>.</w:t>
      </w:r>
      <w:r w:rsidR="006A0342">
        <w:rPr>
          <w:rFonts w:ascii="Arial" w:hAnsi="Arial" w:cs="Arial"/>
          <w:b w:val="0"/>
          <w:bCs w:val="0"/>
          <w:sz w:val="18"/>
          <w:szCs w:val="18"/>
        </w:rPr>
        <w:t xml:space="preserve"> </w:t>
      </w:r>
      <w:r w:rsidRPr="00F40BF9">
        <w:rPr>
          <w:rFonts w:ascii="Arial" w:hAnsi="Arial" w:cs="Arial"/>
          <w:b w:val="0"/>
          <w:bCs w:val="0"/>
          <w:sz w:val="18"/>
          <w:szCs w:val="18"/>
        </w:rPr>
        <w:t>These can be divided into the following categories: one-time payments, tax deferrals, employment insurance sickness benefits, the Canada Emergency Response Benefit and other supports.</w:t>
      </w:r>
    </w:p>
    <w:p w:rsidR="00F40BF9" w:rsidRPr="00F40BF9" w:rsidRDefault="00F40BF9" w:rsidP="006D7807">
      <w:pPr>
        <w:spacing w:after="0"/>
      </w:pPr>
    </w:p>
    <w:p w:rsidR="00F40BF9" w:rsidRPr="00561D88" w:rsidRDefault="00F40BF9" w:rsidP="006D7807">
      <w:pPr>
        <w:pStyle w:val="Heading3"/>
        <w:spacing w:before="0" w:after="0"/>
        <w:ind w:left="284"/>
        <w:rPr>
          <w:rFonts w:ascii="Arial" w:hAnsi="Arial" w:cs="Arial"/>
          <w:sz w:val="18"/>
          <w:szCs w:val="18"/>
          <w:u w:val="single"/>
        </w:rPr>
      </w:pPr>
      <w:r w:rsidRPr="00561D88">
        <w:rPr>
          <w:rFonts w:ascii="Arial" w:hAnsi="Arial" w:cs="Arial"/>
          <w:sz w:val="18"/>
          <w:szCs w:val="18"/>
          <w:u w:val="single"/>
        </w:rPr>
        <w:t>One-time payments</w:t>
      </w:r>
    </w:p>
    <w:p w:rsidR="00F40BF9" w:rsidRPr="00F40BF9" w:rsidRDefault="00F40BF9" w:rsidP="006D7807">
      <w:pPr>
        <w:spacing w:after="0"/>
      </w:pPr>
    </w:p>
    <w:p w:rsidR="00F40BF9" w:rsidRPr="00561D88" w:rsidRDefault="00F40BF9" w:rsidP="006D7807">
      <w:pPr>
        <w:pStyle w:val="Default"/>
        <w:ind w:left="284"/>
        <w:jc w:val="both"/>
        <w:rPr>
          <w:rFonts w:ascii="Arial" w:hAnsi="Arial" w:cs="Arial"/>
          <w:b/>
          <w:bCs/>
          <w:i/>
          <w:iCs/>
          <w:sz w:val="18"/>
          <w:szCs w:val="18"/>
          <w:lang w:val="en-US"/>
        </w:rPr>
      </w:pPr>
      <w:r w:rsidRPr="00561D88">
        <w:rPr>
          <w:rFonts w:ascii="Arial" w:hAnsi="Arial" w:cs="Arial"/>
          <w:b/>
          <w:bCs/>
          <w:i/>
          <w:iCs/>
          <w:sz w:val="18"/>
          <w:szCs w:val="18"/>
        </w:rPr>
        <w:t xml:space="preserve">Special GST Credit </w:t>
      </w:r>
      <w:r w:rsidR="00263594">
        <w:rPr>
          <w:rFonts w:ascii="Arial" w:hAnsi="Arial" w:cs="Arial"/>
          <w:b/>
          <w:bCs/>
          <w:i/>
          <w:iCs/>
          <w:sz w:val="18"/>
          <w:szCs w:val="18"/>
        </w:rPr>
        <w:t>p</w:t>
      </w:r>
      <w:r w:rsidRPr="00561D88">
        <w:rPr>
          <w:rFonts w:ascii="Arial" w:hAnsi="Arial" w:cs="Arial"/>
          <w:b/>
          <w:bCs/>
          <w:i/>
          <w:iCs/>
          <w:sz w:val="18"/>
          <w:szCs w:val="18"/>
        </w:rPr>
        <w:t>ayment</w:t>
      </w:r>
    </w:p>
    <w:p w:rsidR="00F40BF9" w:rsidRPr="00F40BF9" w:rsidRDefault="00F40BF9" w:rsidP="00E5003D">
      <w:pPr>
        <w:pStyle w:val="Default"/>
        <w:ind w:left="284"/>
        <w:jc w:val="both"/>
        <w:rPr>
          <w:rFonts w:ascii="Arial" w:hAnsi="Arial" w:cs="Arial"/>
          <w:sz w:val="18"/>
          <w:szCs w:val="18"/>
        </w:rPr>
      </w:pPr>
      <w:r w:rsidRPr="00F40BF9">
        <w:rPr>
          <w:rFonts w:ascii="Arial" w:hAnsi="Arial" w:cs="Arial"/>
          <w:sz w:val="18"/>
          <w:szCs w:val="18"/>
        </w:rPr>
        <w:t xml:space="preserve">A one-time special payment through the </w:t>
      </w:r>
      <w:r w:rsidRPr="00F40BF9">
        <w:rPr>
          <w:rFonts w:ascii="Arial" w:hAnsi="Arial" w:cs="Arial"/>
          <w:b/>
          <w:bCs/>
          <w:sz w:val="18"/>
          <w:szCs w:val="18"/>
        </w:rPr>
        <w:t xml:space="preserve">Goods and Services Tax </w:t>
      </w:r>
      <w:r w:rsidR="00263594">
        <w:rPr>
          <w:rFonts w:ascii="Arial" w:hAnsi="Arial" w:cs="Arial"/>
          <w:b/>
          <w:bCs/>
          <w:sz w:val="18"/>
          <w:szCs w:val="18"/>
        </w:rPr>
        <w:t>C</w:t>
      </w:r>
      <w:r w:rsidRPr="00F40BF9">
        <w:rPr>
          <w:rFonts w:ascii="Arial" w:hAnsi="Arial" w:cs="Arial"/>
          <w:b/>
          <w:bCs/>
          <w:sz w:val="18"/>
          <w:szCs w:val="18"/>
        </w:rPr>
        <w:t xml:space="preserve">redit </w:t>
      </w:r>
      <w:r w:rsidRPr="00F40BF9">
        <w:rPr>
          <w:rFonts w:ascii="Arial" w:hAnsi="Arial" w:cs="Arial"/>
          <w:sz w:val="18"/>
          <w:szCs w:val="18"/>
        </w:rPr>
        <w:t xml:space="preserve">(GSTC) was to be made on April 9, 2020. This will double the maximum annual GSTC and result in an average payment for those benefitting by close to $400 for single individuals and close to $600 for couples. </w:t>
      </w:r>
      <w:r w:rsidRPr="00F40BF9">
        <w:rPr>
          <w:rFonts w:ascii="Arial" w:hAnsi="Arial" w:cs="Arial"/>
          <w:b/>
          <w:bCs/>
          <w:sz w:val="18"/>
          <w:szCs w:val="18"/>
        </w:rPr>
        <w:t xml:space="preserve">Some individuals or families </w:t>
      </w:r>
      <w:r w:rsidRPr="00F40BF9">
        <w:rPr>
          <w:rFonts w:ascii="Arial" w:hAnsi="Arial" w:cs="Arial"/>
          <w:sz w:val="18"/>
          <w:szCs w:val="18"/>
        </w:rPr>
        <w:t xml:space="preserve">whose “adjusted </w:t>
      </w:r>
      <w:r w:rsidRPr="00F40BF9">
        <w:rPr>
          <w:rFonts w:ascii="Arial" w:hAnsi="Arial" w:cs="Arial"/>
          <w:b/>
          <w:bCs/>
          <w:sz w:val="18"/>
          <w:szCs w:val="18"/>
        </w:rPr>
        <w:t>income</w:t>
      </w:r>
      <w:r w:rsidRPr="00F40BF9">
        <w:rPr>
          <w:rFonts w:ascii="Arial" w:hAnsi="Arial" w:cs="Arial"/>
          <w:sz w:val="18"/>
          <w:szCs w:val="18"/>
        </w:rPr>
        <w:t xml:space="preserve">” was </w:t>
      </w:r>
      <w:r w:rsidRPr="00F40BF9">
        <w:rPr>
          <w:rFonts w:ascii="Arial" w:hAnsi="Arial" w:cs="Arial"/>
          <w:b/>
          <w:bCs/>
          <w:sz w:val="18"/>
          <w:szCs w:val="18"/>
        </w:rPr>
        <w:t xml:space="preserve">too high </w:t>
      </w:r>
      <w:r w:rsidRPr="00F40BF9">
        <w:rPr>
          <w:rFonts w:ascii="Arial" w:hAnsi="Arial" w:cs="Arial"/>
          <w:sz w:val="18"/>
          <w:szCs w:val="18"/>
        </w:rPr>
        <w:t xml:space="preserve">to qualify </w:t>
      </w:r>
      <w:r w:rsidRPr="00F40BF9">
        <w:rPr>
          <w:rFonts w:ascii="Arial" w:hAnsi="Arial" w:cs="Arial"/>
          <w:b/>
          <w:bCs/>
          <w:sz w:val="18"/>
          <w:szCs w:val="18"/>
        </w:rPr>
        <w:t xml:space="preserve">for </w:t>
      </w:r>
      <w:r w:rsidRPr="00F40BF9">
        <w:rPr>
          <w:rFonts w:ascii="Arial" w:hAnsi="Arial" w:cs="Arial"/>
          <w:sz w:val="18"/>
          <w:szCs w:val="18"/>
        </w:rPr>
        <w:t xml:space="preserve">any </w:t>
      </w:r>
      <w:r w:rsidRPr="00F40BF9">
        <w:rPr>
          <w:rFonts w:ascii="Arial" w:hAnsi="Arial" w:cs="Arial"/>
          <w:b/>
          <w:bCs/>
          <w:sz w:val="18"/>
          <w:szCs w:val="18"/>
        </w:rPr>
        <w:t xml:space="preserve">quarterly </w:t>
      </w:r>
      <w:r w:rsidRPr="00F40BF9">
        <w:rPr>
          <w:rFonts w:ascii="Arial" w:hAnsi="Arial" w:cs="Arial"/>
          <w:sz w:val="18"/>
          <w:szCs w:val="18"/>
        </w:rPr>
        <w:t xml:space="preserve">GSTC </w:t>
      </w:r>
      <w:r w:rsidRPr="00F40BF9">
        <w:rPr>
          <w:rFonts w:ascii="Arial" w:hAnsi="Arial" w:cs="Arial"/>
          <w:b/>
          <w:bCs/>
          <w:sz w:val="18"/>
          <w:szCs w:val="18"/>
        </w:rPr>
        <w:t xml:space="preserve">payments </w:t>
      </w:r>
      <w:r w:rsidRPr="00F40BF9">
        <w:rPr>
          <w:rFonts w:ascii="Arial" w:hAnsi="Arial" w:cs="Arial"/>
          <w:sz w:val="18"/>
          <w:szCs w:val="18"/>
        </w:rPr>
        <w:t xml:space="preserve">will be </w:t>
      </w:r>
      <w:r w:rsidRPr="00F40BF9">
        <w:rPr>
          <w:rFonts w:ascii="Arial" w:hAnsi="Arial" w:cs="Arial"/>
          <w:b/>
          <w:bCs/>
          <w:sz w:val="18"/>
          <w:szCs w:val="18"/>
        </w:rPr>
        <w:t xml:space="preserve">eligible for </w:t>
      </w:r>
      <w:r w:rsidRPr="00F40BF9">
        <w:rPr>
          <w:rFonts w:ascii="Arial" w:hAnsi="Arial" w:cs="Arial"/>
          <w:sz w:val="18"/>
          <w:szCs w:val="18"/>
        </w:rPr>
        <w:t xml:space="preserve">this </w:t>
      </w:r>
      <w:r w:rsidRPr="00F40BF9">
        <w:rPr>
          <w:rFonts w:ascii="Arial" w:hAnsi="Arial" w:cs="Arial"/>
          <w:b/>
          <w:bCs/>
          <w:sz w:val="18"/>
          <w:szCs w:val="18"/>
        </w:rPr>
        <w:t>one-time payment</w:t>
      </w:r>
      <w:r w:rsidRPr="00F40BF9">
        <w:rPr>
          <w:rFonts w:ascii="Arial" w:hAnsi="Arial" w:cs="Arial"/>
          <w:sz w:val="18"/>
          <w:szCs w:val="18"/>
        </w:rPr>
        <w:t>. No application was required to receive the benefit.</w:t>
      </w:r>
    </w:p>
    <w:p w:rsidR="00F40BF9" w:rsidRPr="00F40BF9" w:rsidRDefault="00F40BF9" w:rsidP="006D7807">
      <w:pPr>
        <w:pStyle w:val="Heading3"/>
        <w:spacing w:before="0" w:after="0"/>
        <w:ind w:left="284"/>
        <w:rPr>
          <w:rFonts w:ascii="Arial" w:hAnsi="Arial" w:cs="Arial"/>
          <w:b w:val="0"/>
          <w:i/>
          <w:iCs/>
          <w:sz w:val="18"/>
          <w:szCs w:val="18"/>
        </w:rPr>
      </w:pPr>
      <w:r w:rsidRPr="00F40BF9">
        <w:rPr>
          <w:rFonts w:ascii="Arial" w:hAnsi="Arial" w:cs="Arial"/>
          <w:b w:val="0"/>
          <w:i/>
          <w:iCs/>
          <w:sz w:val="18"/>
          <w:szCs w:val="18"/>
        </w:rPr>
        <w:t>Special Canada Child Benefit (CCB) payment</w:t>
      </w:r>
    </w:p>
    <w:p w:rsidR="00F40BF9" w:rsidRDefault="00F40BF9" w:rsidP="006D7807">
      <w:pPr>
        <w:pStyle w:val="Heading3"/>
        <w:spacing w:before="0" w:after="0"/>
        <w:ind w:left="284"/>
        <w:rPr>
          <w:rFonts w:ascii="Arial" w:hAnsi="Arial" w:cs="Arial"/>
          <w:b w:val="0"/>
          <w:bCs w:val="0"/>
          <w:spacing w:val="-2"/>
          <w:sz w:val="18"/>
          <w:szCs w:val="18"/>
        </w:rPr>
      </w:pPr>
      <w:r w:rsidRPr="00F40BF9">
        <w:rPr>
          <w:rFonts w:ascii="Arial" w:hAnsi="Arial" w:cs="Arial"/>
          <w:b w:val="0"/>
          <w:bCs w:val="0"/>
          <w:spacing w:val="-2"/>
          <w:sz w:val="18"/>
          <w:szCs w:val="18"/>
          <w:shd w:val="clear" w:color="auto" w:fill="FFFFFF"/>
        </w:rPr>
        <w:t xml:space="preserve">An additional Canada Child Benefit payment amount of </w:t>
      </w:r>
      <w:r w:rsidRPr="003C132D">
        <w:rPr>
          <w:rFonts w:ascii="Arial" w:hAnsi="Arial" w:cs="Arial"/>
          <w:spacing w:val="-2"/>
          <w:sz w:val="18"/>
          <w:szCs w:val="18"/>
          <w:shd w:val="clear" w:color="auto" w:fill="FFFFFF"/>
        </w:rPr>
        <w:t>$300 per child</w:t>
      </w:r>
      <w:r w:rsidRPr="00F40BF9">
        <w:rPr>
          <w:rFonts w:ascii="Arial" w:hAnsi="Arial" w:cs="Arial"/>
          <w:b w:val="0"/>
          <w:bCs w:val="0"/>
          <w:spacing w:val="-2"/>
          <w:sz w:val="18"/>
          <w:szCs w:val="18"/>
          <w:shd w:val="clear" w:color="auto" w:fill="FFFFFF"/>
        </w:rPr>
        <w:t xml:space="preserve"> will be added to the May 2020 benefit cheque. </w:t>
      </w:r>
      <w:r w:rsidRPr="00F40BF9">
        <w:rPr>
          <w:rFonts w:ascii="Arial" w:hAnsi="Arial" w:cs="Arial"/>
          <w:b w:val="0"/>
          <w:bCs w:val="0"/>
          <w:spacing w:val="-2"/>
          <w:sz w:val="18"/>
          <w:szCs w:val="18"/>
        </w:rPr>
        <w:t>Some families with children under age 18 who do not receive monthly benefits will be eligible for a one-time benefit in May.</w:t>
      </w:r>
    </w:p>
    <w:p w:rsidR="00F40BF9" w:rsidRPr="00F40BF9" w:rsidRDefault="00F40BF9" w:rsidP="006D7807">
      <w:pPr>
        <w:spacing w:after="0"/>
        <w:rPr>
          <w:lang w:val="x-none" w:eastAsia="x-none"/>
        </w:rPr>
      </w:pPr>
    </w:p>
    <w:p w:rsidR="00F40BF9" w:rsidRPr="00561D88" w:rsidRDefault="00F40BF9" w:rsidP="006D7807">
      <w:pPr>
        <w:pStyle w:val="Heading3"/>
        <w:spacing w:before="0" w:after="0"/>
        <w:ind w:left="284"/>
        <w:rPr>
          <w:rFonts w:ascii="Arial" w:hAnsi="Arial" w:cs="Arial"/>
          <w:bCs w:val="0"/>
          <w:sz w:val="18"/>
          <w:szCs w:val="18"/>
          <w:u w:val="single"/>
        </w:rPr>
      </w:pPr>
      <w:r w:rsidRPr="00561D88">
        <w:rPr>
          <w:rFonts w:ascii="Arial" w:hAnsi="Arial" w:cs="Arial"/>
          <w:sz w:val="18"/>
          <w:szCs w:val="18"/>
          <w:u w:val="single"/>
        </w:rPr>
        <w:t>Tax deferrals</w:t>
      </w:r>
    </w:p>
    <w:p w:rsidR="00F40BF9" w:rsidRDefault="00F40BF9" w:rsidP="006D7807">
      <w:pPr>
        <w:pStyle w:val="ListParagraph"/>
        <w:ind w:left="284"/>
        <w:rPr>
          <w:rFonts w:ascii="Arial" w:hAnsi="Arial" w:cs="Arial"/>
          <w:sz w:val="18"/>
          <w:szCs w:val="18"/>
          <w:shd w:val="clear" w:color="auto" w:fill="FFFFFF"/>
        </w:rPr>
      </w:pPr>
      <w:r w:rsidRPr="00F40BF9">
        <w:rPr>
          <w:rFonts w:ascii="Arial" w:hAnsi="Arial" w:cs="Arial"/>
          <w:sz w:val="18"/>
          <w:szCs w:val="18"/>
        </w:rPr>
        <w:t>Payment deadlines</w:t>
      </w:r>
      <w:r w:rsidRPr="00F40BF9">
        <w:rPr>
          <w:rFonts w:ascii="Arial" w:hAnsi="Arial" w:cs="Arial"/>
          <w:sz w:val="18"/>
          <w:szCs w:val="18"/>
          <w:shd w:val="clear" w:color="auto" w:fill="FFFFFF"/>
        </w:rPr>
        <w:t xml:space="preserve"> for income tax amounts that </w:t>
      </w:r>
      <w:r w:rsidRPr="00F40BF9">
        <w:rPr>
          <w:rFonts w:ascii="Arial" w:hAnsi="Arial" w:cs="Arial"/>
          <w:b/>
          <w:sz w:val="18"/>
          <w:szCs w:val="18"/>
          <w:shd w:val="clear" w:color="auto" w:fill="FFFFFF"/>
        </w:rPr>
        <w:t>become due on or after March 18, 2020</w:t>
      </w:r>
      <w:r w:rsidRPr="00F40BF9">
        <w:rPr>
          <w:rFonts w:ascii="Arial" w:hAnsi="Arial" w:cs="Arial"/>
          <w:sz w:val="18"/>
          <w:szCs w:val="18"/>
          <w:shd w:val="clear" w:color="auto" w:fill="FFFFFF"/>
        </w:rPr>
        <w:t xml:space="preserve"> and </w:t>
      </w:r>
      <w:r w:rsidRPr="00F40BF9">
        <w:rPr>
          <w:rFonts w:ascii="Arial" w:hAnsi="Arial" w:cs="Arial"/>
          <w:b/>
          <w:sz w:val="18"/>
          <w:szCs w:val="18"/>
          <w:shd w:val="clear" w:color="auto" w:fill="FFFFFF"/>
        </w:rPr>
        <w:t>before September 2020</w:t>
      </w:r>
      <w:r w:rsidRPr="00F40BF9">
        <w:rPr>
          <w:rFonts w:ascii="Arial" w:hAnsi="Arial" w:cs="Arial"/>
          <w:sz w:val="18"/>
          <w:szCs w:val="18"/>
          <w:shd w:val="clear" w:color="auto" w:fill="FFFFFF"/>
        </w:rPr>
        <w:t xml:space="preserve"> are deferred to </w:t>
      </w:r>
      <w:r w:rsidRPr="00F40BF9">
        <w:rPr>
          <w:rFonts w:ascii="Arial" w:hAnsi="Arial" w:cs="Arial"/>
          <w:b/>
          <w:sz w:val="18"/>
          <w:szCs w:val="18"/>
          <w:shd w:val="clear" w:color="auto" w:fill="FFFFFF"/>
        </w:rPr>
        <w:t>September 1, 2020</w:t>
      </w:r>
      <w:r w:rsidRPr="00F40BF9">
        <w:rPr>
          <w:rFonts w:ascii="Arial" w:hAnsi="Arial" w:cs="Arial"/>
          <w:sz w:val="18"/>
          <w:szCs w:val="18"/>
          <w:shd w:val="clear" w:color="auto" w:fill="FFFFFF"/>
        </w:rPr>
        <w:t xml:space="preserve">. This includes the June 15, 2020 </w:t>
      </w:r>
      <w:r w:rsidR="00561D88" w:rsidRPr="00561D88">
        <w:rPr>
          <w:rFonts w:ascii="Arial" w:hAnsi="Arial" w:cs="Arial"/>
          <w:sz w:val="18"/>
          <w:szCs w:val="18"/>
          <w:shd w:val="clear" w:color="auto" w:fill="FFFFFF"/>
        </w:rPr>
        <w:t>instalment</w:t>
      </w:r>
      <w:r w:rsidRPr="00F40BF9">
        <w:rPr>
          <w:rFonts w:ascii="Arial" w:hAnsi="Arial" w:cs="Arial"/>
          <w:sz w:val="18"/>
          <w:szCs w:val="18"/>
          <w:shd w:val="clear" w:color="auto" w:fill="FFFFFF"/>
        </w:rPr>
        <w:t>.</w:t>
      </w:r>
      <w:r w:rsidR="006A0342">
        <w:rPr>
          <w:rFonts w:ascii="Arial" w:hAnsi="Arial" w:cs="Arial"/>
          <w:sz w:val="18"/>
          <w:szCs w:val="18"/>
          <w:shd w:val="clear" w:color="auto" w:fill="FFFFFF"/>
        </w:rPr>
        <w:t xml:space="preserve"> </w:t>
      </w:r>
      <w:r w:rsidRPr="00F40BF9">
        <w:rPr>
          <w:rFonts w:ascii="Arial" w:hAnsi="Arial" w:cs="Arial"/>
          <w:sz w:val="18"/>
          <w:szCs w:val="18"/>
          <w:shd w:val="clear" w:color="auto" w:fill="FFFFFF"/>
        </w:rPr>
        <w:t>No interest will accumulate on these amounts during this period.</w:t>
      </w:r>
    </w:p>
    <w:p w:rsidR="00F40BF9" w:rsidRPr="00F40BF9" w:rsidRDefault="00F40BF9" w:rsidP="006D7807">
      <w:pPr>
        <w:pStyle w:val="ListParagraph"/>
        <w:ind w:left="284"/>
        <w:rPr>
          <w:rFonts w:ascii="Arial" w:hAnsi="Arial" w:cs="Arial"/>
          <w:sz w:val="18"/>
          <w:szCs w:val="18"/>
          <w:shd w:val="clear" w:color="auto" w:fill="FFFFFF"/>
          <w:lang w:val="en-US"/>
        </w:rPr>
      </w:pPr>
    </w:p>
    <w:p w:rsidR="00F40BF9" w:rsidRPr="00561D88" w:rsidRDefault="00F40BF9" w:rsidP="006D7807">
      <w:pPr>
        <w:spacing w:after="0"/>
        <w:ind w:left="284"/>
        <w:rPr>
          <w:rFonts w:ascii="Arial" w:hAnsi="Arial" w:cs="Arial"/>
          <w:b/>
          <w:sz w:val="18"/>
          <w:szCs w:val="18"/>
          <w:u w:val="single"/>
        </w:rPr>
      </w:pPr>
      <w:r w:rsidRPr="00561D88">
        <w:rPr>
          <w:rFonts w:ascii="Arial" w:hAnsi="Arial" w:cs="Arial"/>
          <w:b/>
          <w:sz w:val="18"/>
          <w:szCs w:val="18"/>
          <w:u w:val="single"/>
        </w:rPr>
        <w:t xml:space="preserve">Employment insurance (EI) sickness benefit </w:t>
      </w:r>
    </w:p>
    <w:p w:rsidR="00F40BF9" w:rsidRPr="00F40BF9" w:rsidRDefault="00F40BF9" w:rsidP="006D7807">
      <w:pPr>
        <w:spacing w:after="0"/>
        <w:ind w:left="284"/>
        <w:rPr>
          <w:rFonts w:ascii="Arial" w:hAnsi="Arial" w:cs="Arial"/>
          <w:sz w:val="18"/>
          <w:szCs w:val="18"/>
          <w:shd w:val="clear" w:color="auto" w:fill="FFFFFF"/>
        </w:rPr>
      </w:pPr>
      <w:r w:rsidRPr="00F40BF9">
        <w:rPr>
          <w:rFonts w:ascii="Arial" w:hAnsi="Arial" w:cs="Arial"/>
          <w:sz w:val="18"/>
          <w:szCs w:val="18"/>
          <w:shd w:val="clear" w:color="auto" w:fill="FFFFFF"/>
        </w:rPr>
        <w:t xml:space="preserve">EI sickness benefits provide up to 15 weeks of income replacement and is available to eligible claimants who are </w:t>
      </w:r>
      <w:r w:rsidRPr="00F40BF9">
        <w:rPr>
          <w:rFonts w:ascii="Arial" w:hAnsi="Arial" w:cs="Arial"/>
          <w:b/>
          <w:sz w:val="18"/>
          <w:szCs w:val="18"/>
          <w:shd w:val="clear" w:color="auto" w:fill="FFFFFF"/>
        </w:rPr>
        <w:t>unable to work</w:t>
      </w:r>
      <w:r w:rsidRPr="00F40BF9">
        <w:rPr>
          <w:rFonts w:ascii="Arial" w:hAnsi="Arial" w:cs="Arial"/>
          <w:sz w:val="18"/>
          <w:szCs w:val="18"/>
          <w:shd w:val="clear" w:color="auto" w:fill="FFFFFF"/>
        </w:rPr>
        <w:t xml:space="preserve"> because of </w:t>
      </w:r>
      <w:r w:rsidRPr="00F40BF9">
        <w:rPr>
          <w:rFonts w:ascii="Arial" w:hAnsi="Arial" w:cs="Arial"/>
          <w:b/>
          <w:sz w:val="18"/>
          <w:szCs w:val="18"/>
          <w:shd w:val="clear" w:color="auto" w:fill="FFFFFF"/>
        </w:rPr>
        <w:t>illness</w:t>
      </w:r>
      <w:r w:rsidRPr="00F40BF9">
        <w:rPr>
          <w:rFonts w:ascii="Arial" w:hAnsi="Arial" w:cs="Arial"/>
          <w:sz w:val="18"/>
          <w:szCs w:val="18"/>
          <w:shd w:val="clear" w:color="auto" w:fill="FFFFFF"/>
        </w:rPr>
        <w:t xml:space="preserve">, </w:t>
      </w:r>
      <w:r w:rsidRPr="00F40BF9">
        <w:rPr>
          <w:rFonts w:ascii="Arial" w:hAnsi="Arial" w:cs="Arial"/>
          <w:b/>
          <w:sz w:val="18"/>
          <w:szCs w:val="18"/>
          <w:shd w:val="clear" w:color="auto" w:fill="FFFFFF"/>
        </w:rPr>
        <w:t>injury</w:t>
      </w:r>
      <w:r w:rsidRPr="00F40BF9">
        <w:rPr>
          <w:rFonts w:ascii="Arial" w:hAnsi="Arial" w:cs="Arial"/>
          <w:sz w:val="18"/>
          <w:szCs w:val="18"/>
          <w:shd w:val="clear" w:color="auto" w:fill="FFFFFF"/>
        </w:rPr>
        <w:t xml:space="preserve"> or </w:t>
      </w:r>
      <w:r w:rsidRPr="00F40BF9">
        <w:rPr>
          <w:rFonts w:ascii="Arial" w:hAnsi="Arial" w:cs="Arial"/>
          <w:b/>
          <w:sz w:val="18"/>
          <w:szCs w:val="18"/>
          <w:shd w:val="clear" w:color="auto" w:fill="FFFFFF"/>
        </w:rPr>
        <w:t>quarantine</w:t>
      </w:r>
      <w:r w:rsidRPr="00F40BF9">
        <w:rPr>
          <w:rFonts w:ascii="Arial" w:hAnsi="Arial" w:cs="Arial"/>
          <w:sz w:val="18"/>
          <w:szCs w:val="18"/>
          <w:shd w:val="clear" w:color="auto" w:fill="FFFFFF"/>
        </w:rPr>
        <w:t xml:space="preserve">. The government has </w:t>
      </w:r>
      <w:r w:rsidRPr="00F40BF9">
        <w:rPr>
          <w:rFonts w:ascii="Arial" w:hAnsi="Arial" w:cs="Arial"/>
          <w:sz w:val="18"/>
          <w:szCs w:val="18"/>
        </w:rPr>
        <w:t>enhanced access</w:t>
      </w:r>
      <w:r w:rsidRPr="00F40BF9">
        <w:rPr>
          <w:rFonts w:ascii="Arial" w:hAnsi="Arial" w:cs="Arial"/>
          <w:sz w:val="18"/>
          <w:szCs w:val="18"/>
          <w:shd w:val="clear" w:color="auto" w:fill="FFFFFF"/>
        </w:rPr>
        <w:t xml:space="preserve"> to this benefit by:</w:t>
      </w:r>
    </w:p>
    <w:p w:rsidR="00F40BF9" w:rsidRPr="00F40BF9" w:rsidRDefault="00F40BF9" w:rsidP="006D7807">
      <w:pPr>
        <w:pStyle w:val="ListParagraph"/>
        <w:numPr>
          <w:ilvl w:val="0"/>
          <w:numId w:val="17"/>
        </w:numPr>
        <w:ind w:left="714" w:hanging="357"/>
        <w:rPr>
          <w:rFonts w:ascii="Arial" w:hAnsi="Arial" w:cs="Arial"/>
          <w:bCs/>
          <w:sz w:val="18"/>
          <w:szCs w:val="18"/>
        </w:rPr>
      </w:pPr>
      <w:r w:rsidRPr="00F40BF9">
        <w:rPr>
          <w:rFonts w:ascii="Arial" w:hAnsi="Arial" w:cs="Arial"/>
          <w:b/>
          <w:sz w:val="18"/>
          <w:szCs w:val="18"/>
          <w:shd w:val="clear" w:color="auto" w:fill="FFFFFF"/>
        </w:rPr>
        <w:t>waiving</w:t>
      </w:r>
      <w:r w:rsidRPr="00F40BF9">
        <w:rPr>
          <w:rFonts w:ascii="Arial" w:hAnsi="Arial" w:cs="Arial"/>
          <w:sz w:val="18"/>
          <w:szCs w:val="18"/>
          <w:shd w:val="clear" w:color="auto" w:fill="FFFFFF"/>
        </w:rPr>
        <w:t xml:space="preserve"> the </w:t>
      </w:r>
      <w:r w:rsidRPr="00F40BF9">
        <w:rPr>
          <w:rFonts w:ascii="Arial" w:hAnsi="Arial" w:cs="Arial"/>
          <w:b/>
          <w:sz w:val="18"/>
          <w:szCs w:val="18"/>
          <w:shd w:val="clear" w:color="auto" w:fill="FFFFFF"/>
        </w:rPr>
        <w:t>one-week waiting period</w:t>
      </w:r>
      <w:r w:rsidRPr="00F40BF9">
        <w:rPr>
          <w:rFonts w:ascii="Arial" w:hAnsi="Arial" w:cs="Arial"/>
          <w:sz w:val="18"/>
          <w:szCs w:val="18"/>
          <w:shd w:val="clear" w:color="auto" w:fill="FFFFFF"/>
        </w:rPr>
        <w:t xml:space="preserve"> for new claimants who are quarantined that claim EI sickness benefits, effective March 15, 2020; and</w:t>
      </w:r>
    </w:p>
    <w:p w:rsidR="00F40BF9" w:rsidRPr="00F40BF9" w:rsidRDefault="00F40BF9" w:rsidP="006D7807">
      <w:pPr>
        <w:pStyle w:val="ListParagraph"/>
        <w:numPr>
          <w:ilvl w:val="0"/>
          <w:numId w:val="17"/>
        </w:numPr>
        <w:ind w:left="714" w:hanging="357"/>
        <w:rPr>
          <w:rFonts w:ascii="Arial" w:hAnsi="Arial" w:cs="Arial"/>
          <w:bCs/>
          <w:sz w:val="18"/>
          <w:szCs w:val="18"/>
        </w:rPr>
      </w:pPr>
      <w:r w:rsidRPr="00F40BF9">
        <w:rPr>
          <w:rFonts w:ascii="Arial" w:hAnsi="Arial" w:cs="Arial"/>
          <w:b/>
          <w:sz w:val="18"/>
          <w:szCs w:val="18"/>
          <w:shd w:val="clear" w:color="auto" w:fill="FFFFFF"/>
        </w:rPr>
        <w:t>waiving</w:t>
      </w:r>
      <w:r w:rsidRPr="00F40BF9">
        <w:rPr>
          <w:rFonts w:ascii="Arial" w:hAnsi="Arial" w:cs="Arial"/>
          <w:sz w:val="18"/>
          <w:szCs w:val="18"/>
          <w:shd w:val="clear" w:color="auto" w:fill="FFFFFF"/>
        </w:rPr>
        <w:t xml:space="preserve"> the requirement to provide a </w:t>
      </w:r>
      <w:r w:rsidRPr="00F40BF9">
        <w:rPr>
          <w:rFonts w:ascii="Arial" w:hAnsi="Arial" w:cs="Arial"/>
          <w:b/>
          <w:sz w:val="18"/>
          <w:szCs w:val="18"/>
          <w:shd w:val="clear" w:color="auto" w:fill="FFFFFF"/>
        </w:rPr>
        <w:t>medical certificate</w:t>
      </w:r>
      <w:r w:rsidRPr="00F40BF9">
        <w:rPr>
          <w:rFonts w:ascii="Arial" w:hAnsi="Arial" w:cs="Arial"/>
          <w:sz w:val="18"/>
          <w:szCs w:val="18"/>
          <w:shd w:val="clear" w:color="auto" w:fill="FFFFFF"/>
        </w:rPr>
        <w:t>.</w:t>
      </w:r>
    </w:p>
    <w:p w:rsidR="00F40BF9" w:rsidRPr="00F40BF9" w:rsidRDefault="00F40BF9" w:rsidP="006D7807">
      <w:pPr>
        <w:spacing w:after="0"/>
        <w:ind w:left="284"/>
        <w:rPr>
          <w:rFonts w:ascii="Arial" w:hAnsi="Arial" w:cs="Arial"/>
          <w:bCs w:val="0"/>
          <w:sz w:val="18"/>
          <w:szCs w:val="18"/>
        </w:rPr>
      </w:pPr>
    </w:p>
    <w:p w:rsidR="00F40BF9" w:rsidRDefault="00F40BF9" w:rsidP="006D7807">
      <w:pPr>
        <w:spacing w:after="0"/>
        <w:ind w:left="284"/>
        <w:rPr>
          <w:rFonts w:ascii="Arial" w:hAnsi="Arial" w:cs="Arial"/>
          <w:sz w:val="18"/>
          <w:szCs w:val="18"/>
        </w:rPr>
      </w:pPr>
      <w:r w:rsidRPr="00F40BF9">
        <w:rPr>
          <w:rFonts w:ascii="Arial" w:hAnsi="Arial" w:cs="Arial"/>
          <w:sz w:val="18"/>
          <w:szCs w:val="18"/>
        </w:rPr>
        <w:t>Note that sickness and regular EI benefits will be rolled into the Canada Emergency Response Benefit discussed below.</w:t>
      </w:r>
    </w:p>
    <w:p w:rsidR="00F40BF9" w:rsidRPr="00F40BF9" w:rsidRDefault="00F40BF9" w:rsidP="006D7807">
      <w:pPr>
        <w:spacing w:after="0"/>
        <w:ind w:left="284"/>
        <w:rPr>
          <w:rFonts w:ascii="Arial" w:hAnsi="Arial" w:cs="Arial"/>
          <w:b/>
          <w:sz w:val="18"/>
          <w:szCs w:val="18"/>
        </w:rPr>
      </w:pPr>
    </w:p>
    <w:p w:rsidR="00F40BF9" w:rsidRPr="00561D88" w:rsidRDefault="00F40BF9" w:rsidP="006D7807">
      <w:pPr>
        <w:spacing w:after="0"/>
        <w:ind w:left="284"/>
        <w:rPr>
          <w:rFonts w:ascii="Arial" w:hAnsi="Arial" w:cs="Arial"/>
          <w:b/>
          <w:sz w:val="18"/>
          <w:szCs w:val="18"/>
          <w:u w:val="single"/>
        </w:rPr>
      </w:pPr>
      <w:r w:rsidRPr="00561D88">
        <w:rPr>
          <w:rFonts w:ascii="Arial" w:hAnsi="Arial" w:cs="Arial"/>
          <w:b/>
          <w:sz w:val="18"/>
          <w:szCs w:val="18"/>
          <w:u w:val="single"/>
        </w:rPr>
        <w:t xml:space="preserve">Canada Emergency Response Benefit (CERB) </w:t>
      </w:r>
    </w:p>
    <w:p w:rsidR="00F40BF9" w:rsidRDefault="00F40BF9" w:rsidP="006D7807">
      <w:pPr>
        <w:spacing w:after="0"/>
        <w:ind w:left="284"/>
        <w:rPr>
          <w:rFonts w:ascii="Arial" w:hAnsi="Arial" w:cs="Arial"/>
          <w:spacing w:val="-4"/>
          <w:sz w:val="18"/>
          <w:szCs w:val="18"/>
        </w:rPr>
      </w:pPr>
      <w:r w:rsidRPr="00F40BF9">
        <w:rPr>
          <w:rFonts w:ascii="Arial" w:hAnsi="Arial" w:cs="Arial"/>
          <w:spacing w:val="-4"/>
          <w:sz w:val="18"/>
          <w:szCs w:val="18"/>
        </w:rPr>
        <w:t xml:space="preserve">The CERB will provide a </w:t>
      </w:r>
      <w:r w:rsidRPr="00F40BF9">
        <w:rPr>
          <w:rFonts w:ascii="Arial" w:hAnsi="Arial" w:cs="Arial"/>
          <w:b/>
          <w:spacing w:val="-4"/>
          <w:sz w:val="18"/>
          <w:szCs w:val="18"/>
        </w:rPr>
        <w:t>taxable benefit for up to four months</w:t>
      </w:r>
      <w:r w:rsidRPr="00F40BF9">
        <w:rPr>
          <w:rFonts w:ascii="Arial" w:hAnsi="Arial" w:cs="Arial"/>
          <w:spacing w:val="-4"/>
          <w:sz w:val="18"/>
          <w:szCs w:val="18"/>
        </w:rPr>
        <w:t xml:space="preserve"> for workers who lose their income as a result of the COVID-19 pandemic but are not eligible for traditional EI.</w:t>
      </w:r>
      <w:r w:rsidR="006A0342">
        <w:rPr>
          <w:rFonts w:ascii="Arial" w:hAnsi="Arial" w:cs="Arial"/>
          <w:spacing w:val="-4"/>
          <w:sz w:val="18"/>
          <w:szCs w:val="18"/>
        </w:rPr>
        <w:t xml:space="preserve"> </w:t>
      </w:r>
      <w:r w:rsidRPr="00F40BF9">
        <w:rPr>
          <w:rFonts w:ascii="Arial" w:hAnsi="Arial" w:cs="Arial"/>
          <w:spacing w:val="-4"/>
          <w:sz w:val="18"/>
          <w:szCs w:val="18"/>
        </w:rPr>
        <w:t xml:space="preserve">It will also cover sickness and regular EI claims made for periods commencing on or after March 15, 2020. </w:t>
      </w:r>
    </w:p>
    <w:p w:rsidR="00F40BF9" w:rsidRPr="00F40BF9" w:rsidRDefault="00F40BF9" w:rsidP="006D7807">
      <w:pPr>
        <w:spacing w:after="0"/>
        <w:ind w:left="284"/>
        <w:rPr>
          <w:rFonts w:ascii="Arial" w:hAnsi="Arial" w:cs="Arial"/>
          <w:bCs w:val="0"/>
          <w:spacing w:val="-4"/>
          <w:sz w:val="18"/>
          <w:szCs w:val="18"/>
        </w:rPr>
      </w:pPr>
    </w:p>
    <w:p w:rsidR="00F40BF9" w:rsidRPr="00F40BF9" w:rsidRDefault="00F40BF9" w:rsidP="006D7807">
      <w:pPr>
        <w:spacing w:after="0"/>
        <w:ind w:left="284"/>
        <w:rPr>
          <w:rFonts w:ascii="Arial" w:hAnsi="Arial" w:cs="Arial"/>
          <w:bCs w:val="0"/>
          <w:i/>
          <w:iCs/>
          <w:sz w:val="18"/>
          <w:szCs w:val="18"/>
        </w:rPr>
      </w:pPr>
      <w:r w:rsidRPr="00F40BF9">
        <w:rPr>
          <w:rFonts w:ascii="Arial" w:hAnsi="Arial" w:cs="Arial"/>
          <w:bCs w:val="0"/>
          <w:i/>
          <w:iCs/>
          <w:sz w:val="18"/>
          <w:szCs w:val="18"/>
        </w:rPr>
        <w:t xml:space="preserve">Amounts </w:t>
      </w:r>
    </w:p>
    <w:p w:rsidR="00F40BF9" w:rsidRPr="00F40BF9" w:rsidRDefault="00F40BF9" w:rsidP="006D7807">
      <w:pPr>
        <w:pStyle w:val="CommentText"/>
        <w:ind w:left="284"/>
        <w:rPr>
          <w:rFonts w:ascii="Arial" w:hAnsi="Arial" w:cs="Arial"/>
          <w:sz w:val="18"/>
          <w:szCs w:val="18"/>
        </w:rPr>
      </w:pPr>
      <w:r w:rsidRPr="00F40BF9">
        <w:rPr>
          <w:rFonts w:ascii="Arial" w:hAnsi="Arial" w:cs="Arial"/>
          <w:sz w:val="18"/>
          <w:szCs w:val="18"/>
        </w:rPr>
        <w:t xml:space="preserve">These income support payments can be made for a maximum of 16 weeks. </w:t>
      </w:r>
      <w:r w:rsidRPr="00F40BF9">
        <w:rPr>
          <w:rFonts w:ascii="Arial" w:hAnsi="Arial" w:cs="Arial"/>
          <w:b/>
          <w:bCs/>
          <w:sz w:val="18"/>
          <w:szCs w:val="18"/>
        </w:rPr>
        <w:t>$2,000</w:t>
      </w:r>
      <w:r w:rsidRPr="00F40BF9">
        <w:rPr>
          <w:rFonts w:ascii="Arial" w:hAnsi="Arial" w:cs="Arial"/>
          <w:bCs/>
          <w:sz w:val="18"/>
          <w:szCs w:val="18"/>
        </w:rPr>
        <w:t xml:space="preserve"> </w:t>
      </w:r>
      <w:r w:rsidRPr="00F40BF9">
        <w:rPr>
          <w:rFonts w:ascii="Arial" w:hAnsi="Arial" w:cs="Arial"/>
          <w:sz w:val="18"/>
          <w:szCs w:val="18"/>
        </w:rPr>
        <w:t>would be provided</w:t>
      </w:r>
      <w:r w:rsidRPr="00F40BF9">
        <w:rPr>
          <w:rFonts w:ascii="Arial" w:hAnsi="Arial" w:cs="Arial"/>
          <w:b/>
          <w:bCs/>
          <w:sz w:val="18"/>
          <w:szCs w:val="18"/>
        </w:rPr>
        <w:t xml:space="preserve"> </w:t>
      </w:r>
      <w:r w:rsidRPr="00F40BF9">
        <w:rPr>
          <w:rStyle w:val="CommentReference"/>
          <w:rFonts w:ascii="Arial" w:hAnsi="Arial" w:cs="Arial"/>
          <w:sz w:val="18"/>
          <w:szCs w:val="18"/>
        </w:rPr>
        <w:t>per 4-week period</w:t>
      </w:r>
      <w:r w:rsidRPr="00F40BF9">
        <w:rPr>
          <w:rFonts w:ascii="Arial" w:hAnsi="Arial" w:cs="Arial"/>
          <w:sz w:val="18"/>
          <w:szCs w:val="18"/>
        </w:rPr>
        <w:t>.</w:t>
      </w:r>
      <w:r w:rsidR="006A0342">
        <w:rPr>
          <w:rFonts w:ascii="Arial" w:hAnsi="Arial" w:cs="Arial"/>
          <w:sz w:val="18"/>
          <w:szCs w:val="18"/>
        </w:rPr>
        <w:t xml:space="preserve"> </w:t>
      </w:r>
      <w:r w:rsidRPr="00F40BF9">
        <w:rPr>
          <w:rFonts w:ascii="Arial" w:hAnsi="Arial" w:cs="Arial"/>
          <w:sz w:val="18"/>
          <w:szCs w:val="18"/>
        </w:rPr>
        <w:t>The first 4-week period goes from March 15 to April 11, 2020.</w:t>
      </w:r>
      <w:r w:rsidR="006A0342">
        <w:rPr>
          <w:rFonts w:ascii="Arial" w:hAnsi="Arial" w:cs="Arial"/>
          <w:sz w:val="18"/>
          <w:szCs w:val="18"/>
        </w:rPr>
        <w:t xml:space="preserve"> </w:t>
      </w:r>
      <w:r w:rsidRPr="00F40BF9">
        <w:rPr>
          <w:rFonts w:ascii="Arial" w:hAnsi="Arial" w:cs="Arial"/>
          <w:sz w:val="18"/>
          <w:szCs w:val="18"/>
          <w:shd w:val="clear" w:color="auto" w:fill="FFFFFF"/>
        </w:rPr>
        <w:t xml:space="preserve">The CERB is </w:t>
      </w:r>
      <w:r w:rsidRPr="00F40BF9">
        <w:rPr>
          <w:rFonts w:ascii="Arial" w:hAnsi="Arial" w:cs="Arial"/>
          <w:b/>
          <w:bCs/>
          <w:sz w:val="18"/>
          <w:szCs w:val="18"/>
          <w:shd w:val="clear" w:color="auto" w:fill="FFFFFF"/>
        </w:rPr>
        <w:t>taxable</w:t>
      </w:r>
      <w:r w:rsidRPr="00F40BF9">
        <w:rPr>
          <w:rFonts w:ascii="Arial" w:hAnsi="Arial" w:cs="Arial"/>
          <w:sz w:val="18"/>
          <w:szCs w:val="18"/>
          <w:shd w:val="clear" w:color="auto" w:fill="FFFFFF"/>
        </w:rPr>
        <w:t xml:space="preserve"> although tax will </w:t>
      </w:r>
      <w:r w:rsidRPr="00F40BF9">
        <w:rPr>
          <w:rFonts w:ascii="Arial" w:hAnsi="Arial" w:cs="Arial"/>
          <w:b/>
          <w:bCs/>
          <w:sz w:val="18"/>
          <w:szCs w:val="18"/>
          <w:shd w:val="clear" w:color="auto" w:fill="FFFFFF"/>
        </w:rPr>
        <w:t>not be deducted at source</w:t>
      </w:r>
      <w:r w:rsidRPr="00F40BF9">
        <w:rPr>
          <w:rFonts w:ascii="Arial" w:hAnsi="Arial" w:cs="Arial"/>
          <w:sz w:val="18"/>
          <w:szCs w:val="18"/>
          <w:shd w:val="clear" w:color="auto" w:fill="FFFFFF"/>
        </w:rPr>
        <w:t>.</w:t>
      </w:r>
      <w:r w:rsidR="006A0342">
        <w:rPr>
          <w:rFonts w:ascii="Arial" w:hAnsi="Arial" w:cs="Arial"/>
          <w:sz w:val="18"/>
          <w:szCs w:val="18"/>
          <w:shd w:val="clear" w:color="auto" w:fill="FFFFFF"/>
        </w:rPr>
        <w:t xml:space="preserve"> </w:t>
      </w:r>
      <w:r w:rsidRPr="00F40BF9">
        <w:rPr>
          <w:rFonts w:ascii="Arial" w:hAnsi="Arial" w:cs="Arial"/>
          <w:sz w:val="18"/>
          <w:szCs w:val="18"/>
          <w:shd w:val="clear" w:color="auto" w:fill="FFFFFF"/>
        </w:rPr>
        <w:t xml:space="preserve">It must be reported as income for the 2020 tax year. CRA has indicated an </w:t>
      </w:r>
      <w:r w:rsidRPr="00F40BF9">
        <w:rPr>
          <w:rFonts w:ascii="Arial" w:hAnsi="Arial" w:cs="Arial"/>
          <w:b/>
          <w:sz w:val="18"/>
          <w:szCs w:val="18"/>
          <w:shd w:val="clear" w:color="auto" w:fill="FFFFFF"/>
        </w:rPr>
        <w:t>information slip</w:t>
      </w:r>
      <w:r w:rsidRPr="00F40BF9">
        <w:rPr>
          <w:rFonts w:ascii="Arial" w:hAnsi="Arial" w:cs="Arial"/>
          <w:sz w:val="18"/>
          <w:szCs w:val="18"/>
          <w:shd w:val="clear" w:color="auto" w:fill="FFFFFF"/>
        </w:rPr>
        <w:t xml:space="preserve"> will be issued.</w:t>
      </w:r>
    </w:p>
    <w:p w:rsidR="00F40BF9" w:rsidRPr="00F40BF9" w:rsidRDefault="00F40BF9" w:rsidP="006D7807">
      <w:pPr>
        <w:spacing w:after="0"/>
        <w:ind w:left="284"/>
        <w:rPr>
          <w:rFonts w:ascii="Arial" w:hAnsi="Arial" w:cs="Arial"/>
          <w:i/>
          <w:iCs/>
          <w:sz w:val="18"/>
          <w:szCs w:val="18"/>
        </w:rPr>
      </w:pPr>
    </w:p>
    <w:p w:rsidR="00F40BF9" w:rsidRPr="00F40BF9" w:rsidRDefault="00F40BF9" w:rsidP="006D7807">
      <w:pPr>
        <w:spacing w:after="0"/>
        <w:ind w:left="284"/>
        <w:rPr>
          <w:rFonts w:ascii="Arial" w:hAnsi="Arial" w:cs="Arial"/>
          <w:i/>
          <w:iCs/>
          <w:sz w:val="18"/>
          <w:szCs w:val="18"/>
        </w:rPr>
      </w:pPr>
      <w:r w:rsidRPr="00F40BF9">
        <w:rPr>
          <w:rFonts w:ascii="Arial" w:hAnsi="Arial" w:cs="Arial"/>
          <w:i/>
          <w:iCs/>
          <w:sz w:val="18"/>
          <w:szCs w:val="18"/>
        </w:rPr>
        <w:t>Eligibility</w:t>
      </w:r>
    </w:p>
    <w:p w:rsidR="00F40BF9" w:rsidRPr="00F40BF9" w:rsidRDefault="00F40BF9" w:rsidP="006D7807">
      <w:pPr>
        <w:spacing w:after="0"/>
        <w:ind w:left="284"/>
        <w:rPr>
          <w:rFonts w:ascii="Arial" w:hAnsi="Arial" w:cs="Arial"/>
          <w:sz w:val="18"/>
          <w:szCs w:val="18"/>
        </w:rPr>
      </w:pPr>
      <w:r w:rsidRPr="00F40BF9">
        <w:rPr>
          <w:rFonts w:ascii="Arial" w:hAnsi="Arial" w:cs="Arial"/>
          <w:sz w:val="18"/>
          <w:szCs w:val="18"/>
        </w:rPr>
        <w:t xml:space="preserve">To receive the CERB, the applicant must be an </w:t>
      </w:r>
      <w:r w:rsidRPr="00F40BF9">
        <w:rPr>
          <w:rFonts w:ascii="Arial" w:hAnsi="Arial" w:cs="Arial"/>
          <w:b/>
          <w:sz w:val="18"/>
          <w:szCs w:val="18"/>
        </w:rPr>
        <w:t>“eligible worker”</w:t>
      </w:r>
      <w:r w:rsidRPr="00F40BF9">
        <w:rPr>
          <w:rFonts w:ascii="Arial" w:hAnsi="Arial" w:cs="Arial"/>
          <w:sz w:val="18"/>
          <w:szCs w:val="18"/>
        </w:rPr>
        <w:t>, meaning they must:</w:t>
      </w:r>
    </w:p>
    <w:p w:rsidR="00F40BF9" w:rsidRPr="00F40BF9" w:rsidRDefault="00F40BF9" w:rsidP="006D7807">
      <w:pPr>
        <w:pStyle w:val="ListParagraph"/>
        <w:numPr>
          <w:ilvl w:val="0"/>
          <w:numId w:val="18"/>
        </w:numPr>
        <w:ind w:left="714" w:hanging="357"/>
        <w:rPr>
          <w:rFonts w:ascii="Arial" w:hAnsi="Arial" w:cs="Arial"/>
          <w:sz w:val="18"/>
          <w:szCs w:val="18"/>
        </w:rPr>
      </w:pPr>
      <w:r w:rsidRPr="00F40BF9">
        <w:rPr>
          <w:rFonts w:ascii="Arial" w:hAnsi="Arial" w:cs="Arial"/>
          <w:sz w:val="18"/>
          <w:szCs w:val="18"/>
        </w:rPr>
        <w:t xml:space="preserve">be at least </w:t>
      </w:r>
      <w:r w:rsidRPr="00F40BF9">
        <w:rPr>
          <w:rFonts w:ascii="Arial" w:hAnsi="Arial" w:cs="Arial"/>
          <w:b/>
          <w:sz w:val="18"/>
          <w:szCs w:val="18"/>
        </w:rPr>
        <w:t>15 years</w:t>
      </w:r>
      <w:r w:rsidRPr="00F40BF9">
        <w:rPr>
          <w:rFonts w:ascii="Arial" w:hAnsi="Arial" w:cs="Arial"/>
          <w:sz w:val="18"/>
          <w:szCs w:val="18"/>
        </w:rPr>
        <w:t xml:space="preserve"> of age;</w:t>
      </w:r>
    </w:p>
    <w:p w:rsidR="00F40BF9" w:rsidRPr="00F40BF9" w:rsidRDefault="00F40BF9" w:rsidP="006D7807">
      <w:pPr>
        <w:pStyle w:val="ListParagraph"/>
        <w:numPr>
          <w:ilvl w:val="0"/>
          <w:numId w:val="18"/>
        </w:numPr>
        <w:ind w:left="714" w:hanging="357"/>
        <w:rPr>
          <w:rFonts w:ascii="Arial" w:hAnsi="Arial" w:cs="Arial"/>
          <w:sz w:val="18"/>
          <w:szCs w:val="18"/>
        </w:rPr>
      </w:pPr>
      <w:r w:rsidRPr="00F40BF9">
        <w:rPr>
          <w:rFonts w:ascii="Arial" w:hAnsi="Arial" w:cs="Arial"/>
          <w:sz w:val="18"/>
          <w:szCs w:val="18"/>
        </w:rPr>
        <w:t>be</w:t>
      </w:r>
      <w:r w:rsidRPr="00F40BF9">
        <w:rPr>
          <w:rFonts w:ascii="Arial" w:hAnsi="Arial" w:cs="Arial"/>
          <w:b/>
          <w:sz w:val="18"/>
          <w:szCs w:val="18"/>
        </w:rPr>
        <w:t xml:space="preserve"> resident in Canada</w:t>
      </w:r>
      <w:r w:rsidRPr="00F40BF9">
        <w:rPr>
          <w:rFonts w:ascii="Arial" w:hAnsi="Arial" w:cs="Arial"/>
          <w:sz w:val="18"/>
          <w:szCs w:val="18"/>
        </w:rPr>
        <w:t xml:space="preserve">; </w:t>
      </w:r>
    </w:p>
    <w:p w:rsidR="00F40BF9" w:rsidRPr="00F40BF9" w:rsidRDefault="00F40BF9" w:rsidP="006D7807">
      <w:pPr>
        <w:pStyle w:val="ListParagraph"/>
        <w:numPr>
          <w:ilvl w:val="0"/>
          <w:numId w:val="18"/>
        </w:numPr>
        <w:ind w:left="714" w:hanging="357"/>
        <w:rPr>
          <w:rFonts w:ascii="Arial" w:hAnsi="Arial" w:cs="Arial"/>
          <w:sz w:val="18"/>
          <w:szCs w:val="18"/>
        </w:rPr>
      </w:pPr>
      <w:r w:rsidRPr="00F40BF9">
        <w:rPr>
          <w:rFonts w:ascii="Arial" w:hAnsi="Arial" w:cs="Arial"/>
          <w:sz w:val="18"/>
          <w:szCs w:val="18"/>
          <w:shd w:val="clear" w:color="auto" w:fill="FFFFFF"/>
        </w:rPr>
        <w:t xml:space="preserve">have </w:t>
      </w:r>
      <w:r w:rsidRPr="00F40BF9">
        <w:rPr>
          <w:rFonts w:ascii="Arial" w:hAnsi="Arial" w:cs="Arial"/>
          <w:b/>
          <w:bCs/>
          <w:sz w:val="18"/>
          <w:szCs w:val="18"/>
          <w:shd w:val="clear" w:color="auto" w:fill="FFFFFF"/>
        </w:rPr>
        <w:t>stopped working</w:t>
      </w:r>
      <w:r w:rsidRPr="00F40BF9">
        <w:rPr>
          <w:rFonts w:ascii="Arial" w:hAnsi="Arial" w:cs="Arial"/>
          <w:sz w:val="18"/>
          <w:szCs w:val="18"/>
          <w:shd w:val="clear" w:color="auto" w:fill="FFFFFF"/>
        </w:rPr>
        <w:t xml:space="preserve"> because of COVID-19 or be eligible for EI regular or sickness benefits;</w:t>
      </w:r>
    </w:p>
    <w:p w:rsidR="00F40BF9" w:rsidRPr="00F40BF9" w:rsidRDefault="00F40BF9" w:rsidP="006D7807">
      <w:pPr>
        <w:pStyle w:val="ListParagraph"/>
        <w:numPr>
          <w:ilvl w:val="0"/>
          <w:numId w:val="18"/>
        </w:numPr>
        <w:ind w:left="714" w:hanging="357"/>
        <w:rPr>
          <w:rFonts w:ascii="Arial" w:hAnsi="Arial" w:cs="Arial"/>
          <w:spacing w:val="-4"/>
          <w:sz w:val="18"/>
          <w:szCs w:val="18"/>
        </w:rPr>
      </w:pPr>
      <w:r w:rsidRPr="00F40BF9">
        <w:rPr>
          <w:rFonts w:ascii="Arial" w:hAnsi="Arial" w:cs="Arial"/>
          <w:spacing w:val="-4"/>
          <w:sz w:val="18"/>
          <w:szCs w:val="18"/>
          <w:shd w:val="clear" w:color="auto" w:fill="FFFFFF"/>
        </w:rPr>
        <w:t xml:space="preserve">be or expect to be without employment or self-employment income for at least 14 consecutive days in the four-week period; </w:t>
      </w:r>
      <w:r w:rsidRPr="00F40BF9">
        <w:rPr>
          <w:rFonts w:ascii="Arial" w:hAnsi="Arial" w:cs="Arial"/>
          <w:spacing w:val="-4"/>
          <w:sz w:val="18"/>
          <w:szCs w:val="18"/>
        </w:rPr>
        <w:t>and</w:t>
      </w:r>
    </w:p>
    <w:p w:rsidR="00F40BF9" w:rsidRPr="00F40BF9" w:rsidRDefault="00F40BF9" w:rsidP="006D7807">
      <w:pPr>
        <w:pStyle w:val="ListParagraph"/>
        <w:numPr>
          <w:ilvl w:val="0"/>
          <w:numId w:val="18"/>
        </w:numPr>
        <w:ind w:left="714" w:hanging="357"/>
        <w:rPr>
          <w:rFonts w:ascii="Arial" w:hAnsi="Arial" w:cs="Arial"/>
          <w:sz w:val="18"/>
          <w:szCs w:val="18"/>
        </w:rPr>
      </w:pPr>
      <w:r w:rsidRPr="00F40BF9">
        <w:rPr>
          <w:rFonts w:ascii="Arial" w:hAnsi="Arial" w:cs="Arial"/>
          <w:sz w:val="18"/>
          <w:szCs w:val="18"/>
        </w:rPr>
        <w:t xml:space="preserve">for 2019 or in the 12-month period preceding the day on which they make an application, have had a </w:t>
      </w:r>
      <w:r w:rsidRPr="00F40BF9">
        <w:rPr>
          <w:rFonts w:ascii="Arial" w:hAnsi="Arial" w:cs="Arial"/>
          <w:b/>
          <w:sz w:val="18"/>
          <w:szCs w:val="18"/>
        </w:rPr>
        <w:t>total income</w:t>
      </w:r>
      <w:r w:rsidRPr="00F40BF9">
        <w:rPr>
          <w:rFonts w:ascii="Arial" w:hAnsi="Arial" w:cs="Arial"/>
          <w:sz w:val="18"/>
          <w:szCs w:val="18"/>
        </w:rPr>
        <w:t xml:space="preserve"> of at </w:t>
      </w:r>
      <w:r w:rsidRPr="00F40BF9">
        <w:rPr>
          <w:rFonts w:ascii="Arial" w:hAnsi="Arial" w:cs="Arial"/>
          <w:b/>
          <w:sz w:val="18"/>
          <w:szCs w:val="18"/>
        </w:rPr>
        <w:t>least $5,000</w:t>
      </w:r>
      <w:r w:rsidRPr="00F40BF9">
        <w:rPr>
          <w:rFonts w:ascii="Arial" w:hAnsi="Arial" w:cs="Arial"/>
          <w:sz w:val="18"/>
          <w:szCs w:val="18"/>
        </w:rPr>
        <w:t xml:space="preserve"> from:</w:t>
      </w:r>
    </w:p>
    <w:p w:rsidR="00F40BF9" w:rsidRPr="00F40BF9" w:rsidRDefault="00F40BF9" w:rsidP="006D7807">
      <w:pPr>
        <w:pStyle w:val="ListParagraph"/>
        <w:numPr>
          <w:ilvl w:val="1"/>
          <w:numId w:val="19"/>
        </w:numPr>
        <w:ind w:left="1276" w:hanging="284"/>
        <w:rPr>
          <w:rFonts w:ascii="Arial" w:hAnsi="Arial" w:cs="Arial"/>
          <w:sz w:val="18"/>
          <w:szCs w:val="18"/>
        </w:rPr>
      </w:pPr>
      <w:r w:rsidRPr="00F40BF9">
        <w:rPr>
          <w:rFonts w:ascii="Arial" w:hAnsi="Arial" w:cs="Arial"/>
          <w:sz w:val="18"/>
          <w:szCs w:val="18"/>
        </w:rPr>
        <w:t>employment;</w:t>
      </w:r>
    </w:p>
    <w:p w:rsidR="00F40BF9" w:rsidRPr="00F40BF9" w:rsidRDefault="00F40BF9" w:rsidP="006D7807">
      <w:pPr>
        <w:pStyle w:val="ListParagraph"/>
        <w:numPr>
          <w:ilvl w:val="1"/>
          <w:numId w:val="19"/>
        </w:numPr>
        <w:ind w:left="1276" w:hanging="284"/>
        <w:rPr>
          <w:rFonts w:ascii="Arial" w:hAnsi="Arial" w:cs="Arial"/>
          <w:sz w:val="18"/>
          <w:szCs w:val="18"/>
        </w:rPr>
      </w:pPr>
      <w:r w:rsidRPr="00F40BF9">
        <w:rPr>
          <w:rFonts w:ascii="Arial" w:hAnsi="Arial" w:cs="Arial"/>
          <w:sz w:val="18"/>
          <w:szCs w:val="18"/>
        </w:rPr>
        <w:t>self-employment;</w:t>
      </w:r>
    </w:p>
    <w:p w:rsidR="00F40BF9" w:rsidRPr="00F40BF9" w:rsidRDefault="00F40BF9" w:rsidP="006D7807">
      <w:pPr>
        <w:pStyle w:val="ListParagraph"/>
        <w:numPr>
          <w:ilvl w:val="1"/>
          <w:numId w:val="19"/>
        </w:numPr>
        <w:ind w:left="1276" w:hanging="284"/>
        <w:rPr>
          <w:rFonts w:ascii="Arial" w:hAnsi="Arial" w:cs="Arial"/>
          <w:sz w:val="18"/>
          <w:szCs w:val="18"/>
        </w:rPr>
      </w:pPr>
      <w:r w:rsidRPr="00F40BF9">
        <w:rPr>
          <w:rFonts w:ascii="Arial" w:hAnsi="Arial" w:cs="Arial"/>
          <w:sz w:val="18"/>
          <w:szCs w:val="18"/>
        </w:rPr>
        <w:t>certain EI benefits (maternity and parental benefits); and</w:t>
      </w:r>
    </w:p>
    <w:p w:rsidR="00F40BF9" w:rsidRPr="00F40BF9" w:rsidRDefault="00F40BF9" w:rsidP="006D7807">
      <w:pPr>
        <w:pStyle w:val="ListParagraph"/>
        <w:numPr>
          <w:ilvl w:val="1"/>
          <w:numId w:val="19"/>
        </w:numPr>
        <w:ind w:left="1276" w:hanging="284"/>
        <w:rPr>
          <w:rFonts w:ascii="Arial" w:hAnsi="Arial" w:cs="Arial"/>
          <w:sz w:val="18"/>
          <w:szCs w:val="18"/>
        </w:rPr>
      </w:pPr>
      <w:r w:rsidRPr="00F40BF9">
        <w:rPr>
          <w:rFonts w:ascii="Arial" w:hAnsi="Arial" w:cs="Arial"/>
          <w:sz w:val="18"/>
          <w:szCs w:val="18"/>
        </w:rPr>
        <w:t>allowances, money or other benefits paid to the person under a provincial plan because of pregnancy or in respect of the care by the person of one or more of their new-born children or one or more children placed with them for the purpose of adoption.</w:t>
      </w:r>
    </w:p>
    <w:p w:rsidR="00F40BF9" w:rsidRPr="00F40BF9" w:rsidRDefault="00F40BF9" w:rsidP="006D7807">
      <w:pPr>
        <w:spacing w:after="0"/>
        <w:ind w:left="284"/>
        <w:rPr>
          <w:rFonts w:ascii="Arial" w:hAnsi="Arial" w:cs="Arial"/>
          <w:sz w:val="18"/>
          <w:szCs w:val="18"/>
        </w:rPr>
      </w:pPr>
    </w:p>
    <w:p w:rsidR="00F40BF9" w:rsidRDefault="00F40BF9" w:rsidP="006D7807">
      <w:pPr>
        <w:autoSpaceDE w:val="0"/>
        <w:autoSpaceDN w:val="0"/>
        <w:adjustRightInd w:val="0"/>
        <w:spacing w:after="0"/>
        <w:ind w:left="284"/>
        <w:rPr>
          <w:rFonts w:ascii="Arial" w:hAnsi="Arial" w:cs="Arial"/>
          <w:sz w:val="18"/>
          <w:szCs w:val="18"/>
          <w:shd w:val="clear" w:color="auto" w:fill="FFFFFF"/>
        </w:rPr>
      </w:pPr>
      <w:r w:rsidRPr="00F40BF9">
        <w:rPr>
          <w:rFonts w:ascii="Arial" w:hAnsi="Arial" w:cs="Arial"/>
          <w:sz w:val="18"/>
          <w:szCs w:val="18"/>
          <w:lang w:val="en-CA"/>
        </w:rPr>
        <w:t xml:space="preserve">On April 6, 2020, </w:t>
      </w:r>
      <w:r w:rsidRPr="00F40BF9">
        <w:rPr>
          <w:rFonts w:ascii="Arial" w:hAnsi="Arial" w:cs="Arial"/>
          <w:sz w:val="18"/>
          <w:szCs w:val="18"/>
        </w:rPr>
        <w:t xml:space="preserve">the date applications for the CERB commenced, the government announced that </w:t>
      </w:r>
      <w:r w:rsidRPr="00F40BF9">
        <w:rPr>
          <w:rFonts w:ascii="Arial" w:hAnsi="Arial" w:cs="Arial"/>
          <w:b/>
          <w:sz w:val="18"/>
          <w:szCs w:val="18"/>
        </w:rPr>
        <w:t>non-eligible dividends</w:t>
      </w:r>
      <w:r w:rsidRPr="00F40BF9">
        <w:rPr>
          <w:rFonts w:ascii="Arial" w:hAnsi="Arial" w:cs="Arial"/>
          <w:sz w:val="18"/>
          <w:szCs w:val="18"/>
        </w:rPr>
        <w:t xml:space="preserve"> would also count towards</w:t>
      </w:r>
      <w:r w:rsidRPr="00F40BF9">
        <w:rPr>
          <w:rFonts w:ascii="Arial" w:hAnsi="Arial" w:cs="Arial"/>
          <w:sz w:val="18"/>
          <w:szCs w:val="18"/>
          <w:lang w:val="en-CA"/>
        </w:rPr>
        <w:t xml:space="preserve"> the </w:t>
      </w:r>
      <w:r w:rsidRPr="00F40BF9">
        <w:rPr>
          <w:rFonts w:ascii="Arial" w:hAnsi="Arial" w:cs="Arial"/>
          <w:b/>
          <w:sz w:val="18"/>
          <w:szCs w:val="18"/>
          <w:lang w:val="en-CA"/>
        </w:rPr>
        <w:t>$5,000 prior income</w:t>
      </w:r>
      <w:r w:rsidRPr="00F40BF9">
        <w:rPr>
          <w:rFonts w:ascii="Arial" w:hAnsi="Arial" w:cs="Arial"/>
          <w:sz w:val="18"/>
          <w:szCs w:val="18"/>
          <w:lang w:val="en-CA"/>
        </w:rPr>
        <w:t xml:space="preserve"> eligibility requirement.</w:t>
      </w:r>
      <w:r w:rsidR="006A0342">
        <w:rPr>
          <w:rFonts w:ascii="Arial" w:hAnsi="Arial" w:cs="Arial"/>
          <w:sz w:val="18"/>
          <w:szCs w:val="18"/>
          <w:lang w:val="en-CA"/>
        </w:rPr>
        <w:t xml:space="preserve"> </w:t>
      </w:r>
      <w:r w:rsidRPr="00F40BF9">
        <w:rPr>
          <w:rFonts w:ascii="Arial" w:hAnsi="Arial" w:cs="Arial"/>
          <w:sz w:val="18"/>
          <w:szCs w:val="18"/>
          <w:lang w:val="en-CA"/>
        </w:rPr>
        <w:t xml:space="preserve">Therefore, </w:t>
      </w:r>
      <w:r w:rsidRPr="00F40BF9">
        <w:rPr>
          <w:rFonts w:ascii="Arial" w:hAnsi="Arial" w:cs="Arial"/>
          <w:b/>
          <w:sz w:val="18"/>
          <w:szCs w:val="18"/>
        </w:rPr>
        <w:t>owner-managers or their family members</w:t>
      </w:r>
      <w:r w:rsidRPr="00F40BF9">
        <w:rPr>
          <w:rFonts w:ascii="Arial" w:hAnsi="Arial" w:cs="Arial"/>
          <w:sz w:val="18"/>
          <w:szCs w:val="18"/>
        </w:rPr>
        <w:t xml:space="preserve"> compensated only by </w:t>
      </w:r>
      <w:r w:rsidRPr="00F40BF9">
        <w:rPr>
          <w:rFonts w:ascii="Arial" w:hAnsi="Arial" w:cs="Arial"/>
          <w:b/>
          <w:bCs w:val="0"/>
          <w:sz w:val="18"/>
          <w:szCs w:val="18"/>
        </w:rPr>
        <w:t>non-eligible dividends</w:t>
      </w:r>
      <w:r w:rsidRPr="00F40BF9">
        <w:rPr>
          <w:rFonts w:ascii="Arial" w:hAnsi="Arial" w:cs="Arial"/>
          <w:sz w:val="18"/>
          <w:szCs w:val="18"/>
        </w:rPr>
        <w:t xml:space="preserve"> may be </w:t>
      </w:r>
      <w:r w:rsidRPr="00F40BF9">
        <w:rPr>
          <w:rFonts w:ascii="Arial" w:hAnsi="Arial" w:cs="Arial"/>
          <w:b/>
          <w:bCs w:val="0"/>
          <w:sz w:val="18"/>
          <w:szCs w:val="18"/>
        </w:rPr>
        <w:t>eligible</w:t>
      </w:r>
      <w:r w:rsidRPr="00F40BF9">
        <w:rPr>
          <w:rFonts w:ascii="Arial" w:hAnsi="Arial" w:cs="Arial"/>
          <w:sz w:val="18"/>
          <w:szCs w:val="18"/>
        </w:rPr>
        <w:t xml:space="preserve"> for the CERB provided that the other requirements are met.</w:t>
      </w:r>
      <w:r w:rsidR="006A0342">
        <w:rPr>
          <w:rFonts w:ascii="Arial" w:hAnsi="Arial" w:cs="Arial"/>
          <w:sz w:val="18"/>
          <w:szCs w:val="18"/>
        </w:rPr>
        <w:t xml:space="preserve"> </w:t>
      </w:r>
      <w:r w:rsidRPr="00F40BF9">
        <w:rPr>
          <w:rFonts w:ascii="Arial" w:hAnsi="Arial" w:cs="Arial"/>
          <w:sz w:val="18"/>
          <w:szCs w:val="18"/>
        </w:rPr>
        <w:t xml:space="preserve">Further, </w:t>
      </w:r>
      <w:r w:rsidRPr="00F40BF9">
        <w:rPr>
          <w:rFonts w:ascii="Arial" w:hAnsi="Arial" w:cs="Arial"/>
          <w:sz w:val="18"/>
          <w:szCs w:val="18"/>
          <w:shd w:val="clear" w:color="auto" w:fill="FFFFFF"/>
        </w:rPr>
        <w:t xml:space="preserve">the </w:t>
      </w:r>
      <w:r w:rsidRPr="00F40BF9">
        <w:rPr>
          <w:rFonts w:ascii="Arial" w:hAnsi="Arial" w:cs="Arial"/>
          <w:b/>
          <w:bCs w:val="0"/>
          <w:sz w:val="18"/>
          <w:szCs w:val="18"/>
          <w:shd w:val="clear" w:color="auto" w:fill="FFFFFF"/>
        </w:rPr>
        <w:t>minimum $5,000 income</w:t>
      </w:r>
      <w:r w:rsidRPr="00F40BF9">
        <w:rPr>
          <w:rFonts w:ascii="Arial" w:hAnsi="Arial" w:cs="Arial"/>
          <w:sz w:val="18"/>
          <w:szCs w:val="18"/>
          <w:shd w:val="clear" w:color="auto" w:fill="FFFFFF"/>
        </w:rPr>
        <w:t xml:space="preserve"> does </w:t>
      </w:r>
      <w:r w:rsidRPr="00F40BF9">
        <w:rPr>
          <w:rFonts w:ascii="Arial" w:hAnsi="Arial" w:cs="Arial"/>
          <w:b/>
          <w:bCs w:val="0"/>
          <w:sz w:val="18"/>
          <w:szCs w:val="18"/>
          <w:shd w:val="clear" w:color="auto" w:fill="FFFFFF"/>
        </w:rPr>
        <w:t>not have to be earned in Canada</w:t>
      </w:r>
      <w:r w:rsidRPr="00F40BF9">
        <w:rPr>
          <w:rFonts w:ascii="Arial" w:hAnsi="Arial" w:cs="Arial"/>
          <w:sz w:val="18"/>
          <w:szCs w:val="18"/>
          <w:shd w:val="clear" w:color="auto" w:fill="FFFFFF"/>
        </w:rPr>
        <w:t>, but the taxpayer needs to reside in Canada.</w:t>
      </w:r>
    </w:p>
    <w:p w:rsidR="00F40BF9" w:rsidRPr="00F40BF9" w:rsidRDefault="00F40BF9" w:rsidP="00F75D5B">
      <w:pPr>
        <w:autoSpaceDE w:val="0"/>
        <w:autoSpaceDN w:val="0"/>
        <w:adjustRightInd w:val="0"/>
        <w:spacing w:after="0"/>
        <w:ind w:left="284"/>
        <w:rPr>
          <w:rFonts w:ascii="Arial" w:hAnsi="Arial" w:cs="Arial"/>
          <w:sz w:val="18"/>
          <w:szCs w:val="18"/>
          <w:shd w:val="clear" w:color="auto" w:fill="FFFFFF"/>
        </w:rPr>
      </w:pPr>
    </w:p>
    <w:p w:rsidR="00F40BF9" w:rsidRPr="00F40BF9" w:rsidRDefault="00F40BF9" w:rsidP="00F75D5B">
      <w:pPr>
        <w:pStyle w:val="ListParagraph"/>
        <w:ind w:left="284"/>
        <w:rPr>
          <w:rFonts w:ascii="Arial" w:hAnsi="Arial" w:cs="Arial"/>
          <w:sz w:val="18"/>
          <w:szCs w:val="18"/>
          <w:lang w:val="en-US"/>
        </w:rPr>
      </w:pPr>
      <w:r w:rsidRPr="00F40BF9">
        <w:rPr>
          <w:rFonts w:ascii="Arial" w:hAnsi="Arial" w:cs="Arial"/>
          <w:sz w:val="18"/>
          <w:szCs w:val="18"/>
        </w:rPr>
        <w:t xml:space="preserve">The worker, whether </w:t>
      </w:r>
      <w:r w:rsidRPr="00F40BF9">
        <w:rPr>
          <w:rFonts w:ascii="Arial" w:hAnsi="Arial" w:cs="Arial"/>
          <w:b/>
          <w:sz w:val="18"/>
          <w:szCs w:val="18"/>
        </w:rPr>
        <w:t>employed or self-employed</w:t>
      </w:r>
      <w:r w:rsidRPr="00F40BF9">
        <w:rPr>
          <w:rFonts w:ascii="Arial" w:hAnsi="Arial" w:cs="Arial"/>
          <w:sz w:val="18"/>
          <w:szCs w:val="18"/>
        </w:rPr>
        <w:t xml:space="preserve">, must </w:t>
      </w:r>
      <w:r w:rsidRPr="00F40BF9">
        <w:rPr>
          <w:rFonts w:ascii="Arial" w:hAnsi="Arial" w:cs="Arial"/>
          <w:b/>
          <w:sz w:val="18"/>
          <w:szCs w:val="18"/>
        </w:rPr>
        <w:t>cease to work</w:t>
      </w:r>
      <w:r w:rsidRPr="00F40BF9">
        <w:rPr>
          <w:rFonts w:ascii="Arial" w:hAnsi="Arial" w:cs="Arial"/>
          <w:sz w:val="18"/>
          <w:szCs w:val="18"/>
        </w:rPr>
        <w:t xml:space="preserve"> for </w:t>
      </w:r>
      <w:r w:rsidRPr="00F40BF9">
        <w:rPr>
          <w:rFonts w:ascii="Arial" w:hAnsi="Arial" w:cs="Arial"/>
          <w:b/>
          <w:sz w:val="18"/>
          <w:szCs w:val="18"/>
        </w:rPr>
        <w:t>reasons related to COVID-19</w:t>
      </w:r>
      <w:r w:rsidRPr="00F40BF9">
        <w:rPr>
          <w:rFonts w:ascii="Arial" w:hAnsi="Arial" w:cs="Arial"/>
          <w:sz w:val="18"/>
          <w:szCs w:val="18"/>
        </w:rPr>
        <w:t xml:space="preserve"> for </w:t>
      </w:r>
      <w:r w:rsidRPr="00F40BF9">
        <w:rPr>
          <w:rFonts w:ascii="Arial" w:hAnsi="Arial" w:cs="Arial"/>
          <w:b/>
          <w:sz w:val="18"/>
          <w:szCs w:val="18"/>
        </w:rPr>
        <w:t>at least 14 consecutive days</w:t>
      </w:r>
      <w:r w:rsidRPr="00F40BF9">
        <w:rPr>
          <w:rFonts w:ascii="Arial" w:hAnsi="Arial" w:cs="Arial"/>
          <w:sz w:val="18"/>
          <w:szCs w:val="18"/>
        </w:rPr>
        <w:t xml:space="preserve"> within the four-week period (required to commence on a Sunday) in respect of which they apply for the payment. Specific examples of people who would be eligible were:</w:t>
      </w:r>
    </w:p>
    <w:p w:rsidR="00F40BF9" w:rsidRPr="00F40BF9" w:rsidRDefault="00F40BF9" w:rsidP="005C4135">
      <w:pPr>
        <w:pStyle w:val="ListParagraph"/>
        <w:numPr>
          <w:ilvl w:val="1"/>
          <w:numId w:val="26"/>
        </w:numPr>
        <w:ind w:left="714" w:hanging="357"/>
        <w:rPr>
          <w:rFonts w:ascii="Arial" w:hAnsi="Arial" w:cs="Arial"/>
          <w:sz w:val="18"/>
          <w:szCs w:val="18"/>
        </w:rPr>
      </w:pPr>
      <w:r w:rsidRPr="00F40BF9">
        <w:rPr>
          <w:rFonts w:ascii="Arial" w:hAnsi="Arial" w:cs="Arial"/>
          <w:sz w:val="18"/>
          <w:szCs w:val="18"/>
        </w:rPr>
        <w:t>workers who must stop working due to COVID-19 and do not have access to paid leave or other income support;</w:t>
      </w:r>
    </w:p>
    <w:p w:rsidR="00F40BF9" w:rsidRPr="00F40BF9" w:rsidRDefault="00F40BF9" w:rsidP="005C4135">
      <w:pPr>
        <w:pStyle w:val="ListParagraph"/>
        <w:numPr>
          <w:ilvl w:val="1"/>
          <w:numId w:val="26"/>
        </w:numPr>
        <w:ind w:left="714" w:hanging="357"/>
        <w:rPr>
          <w:rFonts w:ascii="Arial" w:hAnsi="Arial" w:cs="Arial"/>
          <w:sz w:val="18"/>
          <w:szCs w:val="18"/>
        </w:rPr>
      </w:pPr>
      <w:r w:rsidRPr="00F40BF9">
        <w:rPr>
          <w:rFonts w:ascii="Arial" w:hAnsi="Arial" w:cs="Arial"/>
          <w:sz w:val="18"/>
          <w:szCs w:val="18"/>
        </w:rPr>
        <w:t>workers who are sick, quarantined, or taking care of someone who is sick with COVID-19;</w:t>
      </w:r>
    </w:p>
    <w:p w:rsidR="00F40BF9" w:rsidRPr="00F40BF9" w:rsidRDefault="00F40BF9" w:rsidP="005C4135">
      <w:pPr>
        <w:pStyle w:val="ListParagraph"/>
        <w:numPr>
          <w:ilvl w:val="1"/>
          <w:numId w:val="26"/>
        </w:numPr>
        <w:ind w:left="714" w:hanging="357"/>
        <w:rPr>
          <w:rFonts w:ascii="Arial" w:hAnsi="Arial" w:cs="Arial"/>
          <w:sz w:val="18"/>
          <w:szCs w:val="18"/>
        </w:rPr>
      </w:pPr>
      <w:r w:rsidRPr="00F40BF9">
        <w:rPr>
          <w:rFonts w:ascii="Arial" w:hAnsi="Arial" w:cs="Arial"/>
          <w:sz w:val="18"/>
          <w:szCs w:val="18"/>
        </w:rPr>
        <w:t>working parents who must stay home without pay to care for children that are sick or need additional care because of school and daycare closures;</w:t>
      </w:r>
    </w:p>
    <w:p w:rsidR="00F40BF9" w:rsidRPr="00F40BF9" w:rsidRDefault="00F40BF9" w:rsidP="005C4135">
      <w:pPr>
        <w:pStyle w:val="ListParagraph"/>
        <w:numPr>
          <w:ilvl w:val="1"/>
          <w:numId w:val="26"/>
        </w:numPr>
        <w:ind w:left="714" w:hanging="357"/>
        <w:rPr>
          <w:rFonts w:ascii="Arial" w:hAnsi="Arial" w:cs="Arial"/>
          <w:sz w:val="18"/>
          <w:szCs w:val="18"/>
        </w:rPr>
      </w:pPr>
      <w:r w:rsidRPr="00F40BF9">
        <w:rPr>
          <w:rFonts w:ascii="Arial" w:hAnsi="Arial" w:cs="Arial"/>
          <w:sz w:val="18"/>
          <w:szCs w:val="18"/>
        </w:rPr>
        <w:t>workers who are still employed but are not being paid because there is currently not sufficient work and their employer has asked them not to come to work; and</w:t>
      </w:r>
    </w:p>
    <w:p w:rsidR="00F40BF9" w:rsidRPr="00F40BF9" w:rsidRDefault="00F40BF9" w:rsidP="005C4135">
      <w:pPr>
        <w:pStyle w:val="ListParagraph"/>
        <w:numPr>
          <w:ilvl w:val="1"/>
          <w:numId w:val="26"/>
        </w:numPr>
        <w:ind w:left="714" w:hanging="357"/>
        <w:rPr>
          <w:rFonts w:ascii="Arial" w:hAnsi="Arial" w:cs="Arial"/>
          <w:sz w:val="18"/>
          <w:szCs w:val="18"/>
        </w:rPr>
      </w:pPr>
      <w:r w:rsidRPr="00F40BF9">
        <w:rPr>
          <w:rFonts w:ascii="Arial" w:hAnsi="Arial" w:cs="Arial"/>
          <w:sz w:val="18"/>
          <w:szCs w:val="18"/>
        </w:rPr>
        <w:t>wage earners and self-employed individuals, including contract workers, who would not otherwise be eligible for EI.</w:t>
      </w:r>
    </w:p>
    <w:p w:rsidR="00F40BF9" w:rsidRPr="00F40BF9" w:rsidRDefault="00F40BF9" w:rsidP="006D7807">
      <w:pPr>
        <w:spacing w:after="0"/>
        <w:ind w:left="284"/>
        <w:rPr>
          <w:rFonts w:ascii="Arial" w:hAnsi="Arial" w:cs="Arial"/>
          <w:sz w:val="18"/>
          <w:szCs w:val="18"/>
        </w:rPr>
      </w:pPr>
    </w:p>
    <w:p w:rsidR="00F40BF9" w:rsidRDefault="00F40BF9" w:rsidP="006D7807">
      <w:pPr>
        <w:spacing w:after="0"/>
        <w:ind w:left="284"/>
        <w:rPr>
          <w:rFonts w:ascii="Arial" w:hAnsi="Arial" w:cs="Arial"/>
          <w:sz w:val="18"/>
          <w:szCs w:val="18"/>
        </w:rPr>
      </w:pPr>
      <w:r w:rsidRPr="00F40BF9">
        <w:rPr>
          <w:rFonts w:ascii="Arial" w:hAnsi="Arial" w:cs="Arial"/>
          <w:sz w:val="18"/>
          <w:szCs w:val="18"/>
        </w:rPr>
        <w:t xml:space="preserve">For the period of work cessation, the applicant </w:t>
      </w:r>
      <w:r w:rsidRPr="00F40BF9">
        <w:rPr>
          <w:rFonts w:ascii="Arial" w:hAnsi="Arial" w:cs="Arial"/>
          <w:b/>
          <w:sz w:val="18"/>
          <w:szCs w:val="18"/>
        </w:rPr>
        <w:t>cannot receive income</w:t>
      </w:r>
      <w:r w:rsidRPr="00F40BF9">
        <w:rPr>
          <w:rFonts w:ascii="Arial" w:hAnsi="Arial" w:cs="Arial"/>
          <w:sz w:val="18"/>
          <w:szCs w:val="18"/>
        </w:rPr>
        <w:t xml:space="preserve"> from the </w:t>
      </w:r>
      <w:r w:rsidRPr="00F40BF9">
        <w:rPr>
          <w:rFonts w:ascii="Arial" w:hAnsi="Arial" w:cs="Arial"/>
          <w:b/>
          <w:sz w:val="18"/>
          <w:szCs w:val="18"/>
        </w:rPr>
        <w:t>sources listed above</w:t>
      </w:r>
      <w:r w:rsidRPr="00F40BF9">
        <w:rPr>
          <w:rFonts w:ascii="Arial" w:hAnsi="Arial" w:cs="Arial"/>
          <w:sz w:val="18"/>
          <w:szCs w:val="18"/>
        </w:rPr>
        <w:t xml:space="preserve"> and cannot receive </w:t>
      </w:r>
      <w:r w:rsidRPr="00F40BF9">
        <w:rPr>
          <w:rFonts w:ascii="Arial" w:hAnsi="Arial" w:cs="Arial"/>
          <w:b/>
          <w:sz w:val="18"/>
          <w:szCs w:val="18"/>
        </w:rPr>
        <w:t>any other EI benefits</w:t>
      </w:r>
      <w:r w:rsidRPr="00F40BF9">
        <w:rPr>
          <w:rFonts w:ascii="Arial" w:hAnsi="Arial" w:cs="Arial"/>
          <w:sz w:val="18"/>
          <w:szCs w:val="18"/>
        </w:rPr>
        <w:t xml:space="preserve">. Further, </w:t>
      </w:r>
      <w:r w:rsidRPr="00F40BF9">
        <w:rPr>
          <w:rFonts w:ascii="Arial" w:hAnsi="Arial" w:cs="Arial"/>
          <w:b/>
          <w:sz w:val="18"/>
          <w:szCs w:val="18"/>
        </w:rPr>
        <w:t>workers that quit</w:t>
      </w:r>
      <w:r w:rsidRPr="00F40BF9">
        <w:rPr>
          <w:rFonts w:ascii="Arial" w:hAnsi="Arial" w:cs="Arial"/>
          <w:sz w:val="18"/>
          <w:szCs w:val="18"/>
        </w:rPr>
        <w:t xml:space="preserve"> voluntarily are </w:t>
      </w:r>
      <w:r w:rsidRPr="00F40BF9">
        <w:rPr>
          <w:rFonts w:ascii="Arial" w:hAnsi="Arial" w:cs="Arial"/>
          <w:b/>
          <w:sz w:val="18"/>
          <w:szCs w:val="18"/>
        </w:rPr>
        <w:t>not eligible</w:t>
      </w:r>
      <w:r w:rsidRPr="00F40BF9">
        <w:rPr>
          <w:rFonts w:ascii="Arial" w:hAnsi="Arial" w:cs="Arial"/>
          <w:sz w:val="18"/>
          <w:szCs w:val="18"/>
        </w:rPr>
        <w:t>.</w:t>
      </w:r>
    </w:p>
    <w:p w:rsidR="005C4135" w:rsidRDefault="005C4135" w:rsidP="006D7807">
      <w:pPr>
        <w:spacing w:after="0"/>
        <w:ind w:left="284"/>
        <w:rPr>
          <w:rFonts w:ascii="Arial" w:hAnsi="Arial" w:cs="Arial"/>
          <w:sz w:val="18"/>
          <w:szCs w:val="18"/>
        </w:rPr>
      </w:pPr>
    </w:p>
    <w:p w:rsidR="005C4135" w:rsidRPr="00F40BF9" w:rsidRDefault="005C4135" w:rsidP="005C4135">
      <w:pPr>
        <w:autoSpaceDE w:val="0"/>
        <w:autoSpaceDN w:val="0"/>
        <w:adjustRightInd w:val="0"/>
        <w:spacing w:after="0"/>
        <w:ind w:left="284"/>
        <w:rPr>
          <w:rFonts w:ascii="Arial" w:hAnsi="Arial" w:cs="Arial"/>
          <w:sz w:val="18"/>
          <w:szCs w:val="18"/>
          <w:lang w:val="en-CA"/>
        </w:rPr>
      </w:pPr>
      <w:r w:rsidRPr="00F40BF9">
        <w:rPr>
          <w:rFonts w:ascii="Arial" w:hAnsi="Arial" w:cs="Arial"/>
          <w:sz w:val="18"/>
          <w:szCs w:val="18"/>
        </w:rPr>
        <w:t>O</w:t>
      </w:r>
      <w:r w:rsidRPr="00F40BF9">
        <w:rPr>
          <w:rFonts w:ascii="Arial" w:hAnsi="Arial" w:cs="Arial"/>
          <w:sz w:val="18"/>
          <w:szCs w:val="18"/>
          <w:shd w:val="clear" w:color="auto" w:fill="FFFFFF"/>
        </w:rPr>
        <w:t>n April 7, 2020, the Prime Minister acknowledged that access to the CERB needed to be fine-tuned, including consideration of eligibility to those whose income was markedly reduced, but not eliminated.</w:t>
      </w:r>
    </w:p>
    <w:p w:rsidR="006D7807" w:rsidRPr="00F40BF9" w:rsidRDefault="006D7807" w:rsidP="005C4135">
      <w:pPr>
        <w:spacing w:after="0"/>
        <w:rPr>
          <w:rFonts w:ascii="Arial" w:hAnsi="Arial" w:cs="Arial"/>
          <w:sz w:val="18"/>
          <w:szCs w:val="18"/>
        </w:rPr>
      </w:pPr>
    </w:p>
    <w:p w:rsidR="00F40BF9" w:rsidRPr="00F40BF9" w:rsidRDefault="00F40BF9" w:rsidP="006D7807">
      <w:pPr>
        <w:pStyle w:val="NormalWeb"/>
        <w:spacing w:before="0" w:beforeAutospacing="0" w:after="0" w:afterAutospacing="0"/>
        <w:ind w:left="284"/>
        <w:jc w:val="both"/>
        <w:rPr>
          <w:rFonts w:ascii="Arial" w:hAnsi="Arial" w:cs="Arial"/>
          <w:sz w:val="18"/>
          <w:szCs w:val="18"/>
        </w:rPr>
      </w:pPr>
      <w:r w:rsidRPr="00F40BF9">
        <w:rPr>
          <w:rFonts w:ascii="Arial" w:hAnsi="Arial" w:cs="Arial"/>
          <w:sz w:val="18"/>
          <w:szCs w:val="18"/>
        </w:rPr>
        <w:t xml:space="preserve">Workers who are </w:t>
      </w:r>
      <w:r w:rsidRPr="00F40BF9">
        <w:rPr>
          <w:rFonts w:ascii="Arial" w:hAnsi="Arial" w:cs="Arial"/>
          <w:b/>
          <w:bCs w:val="0"/>
          <w:sz w:val="18"/>
          <w:szCs w:val="18"/>
        </w:rPr>
        <w:t>not Canadian citizens or permanent residents</w:t>
      </w:r>
      <w:r w:rsidRPr="00F40BF9">
        <w:rPr>
          <w:rFonts w:ascii="Arial" w:hAnsi="Arial" w:cs="Arial"/>
          <w:sz w:val="18"/>
          <w:szCs w:val="18"/>
        </w:rPr>
        <w:t xml:space="preserve"> – including temporary foreign workers and international students – </w:t>
      </w:r>
      <w:r w:rsidRPr="00F40BF9">
        <w:rPr>
          <w:rFonts w:ascii="Arial" w:hAnsi="Arial" w:cs="Arial"/>
          <w:b/>
          <w:bCs w:val="0"/>
          <w:sz w:val="18"/>
          <w:szCs w:val="18"/>
        </w:rPr>
        <w:t>may be eligible</w:t>
      </w:r>
      <w:r w:rsidRPr="00F40BF9">
        <w:rPr>
          <w:rFonts w:ascii="Arial" w:hAnsi="Arial" w:cs="Arial"/>
          <w:sz w:val="18"/>
          <w:szCs w:val="18"/>
        </w:rPr>
        <w:t xml:space="preserve"> to receive CERB if they meet the other eligibility requirements.</w:t>
      </w:r>
    </w:p>
    <w:p w:rsidR="00F40BF9" w:rsidRPr="00F40BF9" w:rsidRDefault="00F40BF9" w:rsidP="006D7807">
      <w:pPr>
        <w:spacing w:after="0"/>
        <w:ind w:left="284"/>
        <w:rPr>
          <w:rFonts w:ascii="Arial" w:hAnsi="Arial" w:cs="Arial"/>
          <w:sz w:val="18"/>
          <w:szCs w:val="18"/>
        </w:rPr>
      </w:pPr>
    </w:p>
    <w:p w:rsidR="00F40BF9" w:rsidRPr="00F40BF9" w:rsidRDefault="00F40BF9" w:rsidP="006D7807">
      <w:pPr>
        <w:spacing w:after="0"/>
        <w:ind w:left="284"/>
        <w:rPr>
          <w:rFonts w:ascii="Arial" w:hAnsi="Arial" w:cs="Arial"/>
          <w:bCs w:val="0"/>
          <w:i/>
          <w:iCs/>
          <w:sz w:val="18"/>
          <w:szCs w:val="18"/>
        </w:rPr>
      </w:pPr>
      <w:r w:rsidRPr="00F40BF9">
        <w:rPr>
          <w:rFonts w:ascii="Arial" w:hAnsi="Arial" w:cs="Arial"/>
          <w:i/>
          <w:iCs/>
          <w:sz w:val="18"/>
          <w:szCs w:val="18"/>
        </w:rPr>
        <w:t>Interaction with the EI system</w:t>
      </w:r>
    </w:p>
    <w:p w:rsidR="00F40BF9" w:rsidRPr="00F40BF9" w:rsidRDefault="00F40BF9" w:rsidP="006D7807">
      <w:pPr>
        <w:pStyle w:val="NormalWeb"/>
        <w:spacing w:before="0" w:beforeAutospacing="0" w:after="0" w:afterAutospacing="0"/>
        <w:ind w:left="284"/>
        <w:jc w:val="both"/>
        <w:rPr>
          <w:rFonts w:ascii="Arial" w:hAnsi="Arial" w:cs="Arial"/>
          <w:sz w:val="18"/>
          <w:szCs w:val="18"/>
          <w:shd w:val="clear" w:color="auto" w:fill="FFFFFF"/>
        </w:rPr>
      </w:pPr>
      <w:r w:rsidRPr="00F40BF9">
        <w:rPr>
          <w:rFonts w:ascii="Arial" w:hAnsi="Arial" w:cs="Arial"/>
          <w:sz w:val="18"/>
          <w:szCs w:val="18"/>
          <w:shd w:val="clear" w:color="auto" w:fill="FFFFFF"/>
        </w:rPr>
        <w:t xml:space="preserve">If an individual became eligible for </w:t>
      </w:r>
      <w:r w:rsidRPr="00F40BF9">
        <w:rPr>
          <w:rFonts w:ascii="Arial" w:hAnsi="Arial" w:cs="Arial"/>
          <w:b/>
          <w:bCs w:val="0"/>
          <w:sz w:val="18"/>
          <w:szCs w:val="18"/>
          <w:shd w:val="clear" w:color="auto" w:fill="FFFFFF"/>
        </w:rPr>
        <w:t>EI prior to March 15th</w:t>
      </w:r>
      <w:r w:rsidRPr="00F40BF9">
        <w:rPr>
          <w:rFonts w:ascii="Arial" w:hAnsi="Arial" w:cs="Arial"/>
          <w:sz w:val="18"/>
          <w:szCs w:val="18"/>
          <w:shd w:val="clear" w:color="auto" w:fill="FFFFFF"/>
        </w:rPr>
        <w:t xml:space="preserve">, the claim will be processed under the </w:t>
      </w:r>
      <w:r w:rsidRPr="00F40BF9">
        <w:rPr>
          <w:rFonts w:ascii="Arial" w:hAnsi="Arial" w:cs="Arial"/>
          <w:b/>
          <w:bCs w:val="0"/>
          <w:sz w:val="18"/>
          <w:szCs w:val="18"/>
          <w:shd w:val="clear" w:color="auto" w:fill="FFFFFF"/>
        </w:rPr>
        <w:t>pre-existing EI rules</w:t>
      </w:r>
      <w:r w:rsidRPr="00F40BF9">
        <w:rPr>
          <w:rFonts w:ascii="Arial" w:hAnsi="Arial" w:cs="Arial"/>
          <w:sz w:val="18"/>
          <w:szCs w:val="18"/>
          <w:shd w:val="clear" w:color="auto" w:fill="FFFFFF"/>
        </w:rPr>
        <w:t xml:space="preserve">. </w:t>
      </w:r>
      <w:r w:rsidRPr="00F40BF9">
        <w:rPr>
          <w:rFonts w:ascii="Arial" w:hAnsi="Arial" w:cs="Arial"/>
          <w:sz w:val="18"/>
          <w:szCs w:val="18"/>
        </w:rPr>
        <w:t xml:space="preserve">If the individual applied for EI regular or sickness benefits </w:t>
      </w:r>
      <w:r w:rsidRPr="00F40BF9">
        <w:rPr>
          <w:rFonts w:ascii="Arial" w:hAnsi="Arial" w:cs="Arial"/>
          <w:b/>
          <w:bCs w:val="0"/>
          <w:sz w:val="18"/>
          <w:szCs w:val="18"/>
        </w:rPr>
        <w:t>on March 15, 2020 or later</w:t>
      </w:r>
      <w:r w:rsidRPr="00F40BF9">
        <w:rPr>
          <w:rFonts w:ascii="Arial" w:hAnsi="Arial" w:cs="Arial"/>
          <w:sz w:val="18"/>
          <w:szCs w:val="18"/>
        </w:rPr>
        <w:t xml:space="preserve">, the claim will be automatically processed through the </w:t>
      </w:r>
      <w:r w:rsidRPr="00F40BF9">
        <w:rPr>
          <w:rFonts w:ascii="Arial" w:hAnsi="Arial" w:cs="Arial"/>
          <w:b/>
          <w:bCs w:val="0"/>
          <w:sz w:val="18"/>
          <w:szCs w:val="18"/>
        </w:rPr>
        <w:t>CERB</w:t>
      </w:r>
      <w:r w:rsidRPr="00F40BF9">
        <w:rPr>
          <w:rFonts w:ascii="Arial" w:hAnsi="Arial" w:cs="Arial"/>
          <w:sz w:val="18"/>
          <w:szCs w:val="18"/>
        </w:rPr>
        <w:t>.</w:t>
      </w:r>
      <w:r w:rsidR="006A0342">
        <w:rPr>
          <w:rFonts w:ascii="Arial" w:hAnsi="Arial" w:cs="Arial"/>
          <w:sz w:val="18"/>
          <w:szCs w:val="18"/>
        </w:rPr>
        <w:t xml:space="preserve"> </w:t>
      </w:r>
      <w:r w:rsidRPr="00F40BF9">
        <w:rPr>
          <w:rFonts w:ascii="Arial" w:hAnsi="Arial" w:cs="Arial"/>
          <w:sz w:val="18"/>
          <w:szCs w:val="18"/>
          <w:shd w:val="clear" w:color="auto" w:fill="FFFFFF"/>
        </w:rPr>
        <w:t xml:space="preserve">The CERB will pay </w:t>
      </w:r>
      <w:r w:rsidRPr="00F40BF9">
        <w:rPr>
          <w:rFonts w:ascii="Arial" w:hAnsi="Arial" w:cs="Arial"/>
          <w:b/>
          <w:bCs w:val="0"/>
          <w:sz w:val="18"/>
          <w:szCs w:val="18"/>
          <w:shd w:val="clear" w:color="auto" w:fill="FFFFFF"/>
        </w:rPr>
        <w:t>$500 per week</w:t>
      </w:r>
      <w:r w:rsidRPr="00F40BF9">
        <w:rPr>
          <w:rFonts w:ascii="Arial" w:hAnsi="Arial" w:cs="Arial"/>
          <w:sz w:val="18"/>
          <w:szCs w:val="18"/>
          <w:shd w:val="clear" w:color="auto" w:fill="FFFFFF"/>
        </w:rPr>
        <w:t xml:space="preserve">, </w:t>
      </w:r>
      <w:r w:rsidRPr="00F40BF9">
        <w:rPr>
          <w:rFonts w:ascii="Arial" w:hAnsi="Arial" w:cs="Arial"/>
          <w:b/>
          <w:bCs w:val="0"/>
          <w:sz w:val="18"/>
          <w:szCs w:val="18"/>
          <w:shd w:val="clear" w:color="auto" w:fill="FFFFFF"/>
        </w:rPr>
        <w:t>regardless</w:t>
      </w:r>
      <w:r w:rsidRPr="00F40BF9">
        <w:rPr>
          <w:rFonts w:ascii="Arial" w:hAnsi="Arial" w:cs="Arial"/>
          <w:sz w:val="18"/>
          <w:szCs w:val="18"/>
          <w:shd w:val="clear" w:color="auto" w:fill="FFFFFF"/>
        </w:rPr>
        <w:t xml:space="preserve"> of what the individual may have been eligible to </w:t>
      </w:r>
      <w:r w:rsidRPr="00F40BF9">
        <w:rPr>
          <w:rFonts w:ascii="Arial" w:hAnsi="Arial" w:cs="Arial"/>
          <w:b/>
          <w:bCs w:val="0"/>
          <w:sz w:val="18"/>
          <w:szCs w:val="18"/>
          <w:shd w:val="clear" w:color="auto" w:fill="FFFFFF"/>
        </w:rPr>
        <w:t>receive through EI</w:t>
      </w:r>
      <w:r w:rsidRPr="00F40BF9">
        <w:rPr>
          <w:rFonts w:ascii="Arial" w:hAnsi="Arial" w:cs="Arial"/>
          <w:sz w:val="18"/>
          <w:szCs w:val="18"/>
          <w:shd w:val="clear" w:color="auto" w:fill="FFFFFF"/>
        </w:rPr>
        <w:t>.</w:t>
      </w:r>
      <w:r w:rsidR="006A0342">
        <w:rPr>
          <w:rFonts w:ascii="Arial" w:hAnsi="Arial" w:cs="Arial"/>
          <w:sz w:val="18"/>
          <w:szCs w:val="18"/>
          <w:shd w:val="clear" w:color="auto" w:fill="FFFFFF"/>
        </w:rPr>
        <w:t xml:space="preserve"> </w:t>
      </w:r>
      <w:r w:rsidRPr="00F40BF9">
        <w:rPr>
          <w:rFonts w:ascii="Arial" w:hAnsi="Arial" w:cs="Arial"/>
          <w:sz w:val="18"/>
          <w:szCs w:val="18"/>
        </w:rPr>
        <w:t>If still eligible for EI after the completion of CERB payments, individuals can receive normal EI benefits.</w:t>
      </w:r>
      <w:r w:rsidR="006A0342">
        <w:rPr>
          <w:rFonts w:ascii="Arial" w:hAnsi="Arial" w:cs="Arial"/>
          <w:sz w:val="18"/>
          <w:szCs w:val="18"/>
        </w:rPr>
        <w:t xml:space="preserve"> </w:t>
      </w:r>
    </w:p>
    <w:p w:rsidR="00F40BF9" w:rsidRPr="00F40BF9" w:rsidRDefault="00F40BF9" w:rsidP="006D7807">
      <w:pPr>
        <w:pStyle w:val="NormalWeb"/>
        <w:spacing w:before="0" w:beforeAutospacing="0" w:after="0" w:afterAutospacing="0"/>
        <w:ind w:left="284"/>
        <w:jc w:val="both"/>
        <w:rPr>
          <w:rFonts w:ascii="Arial" w:hAnsi="Arial" w:cs="Arial"/>
          <w:sz w:val="18"/>
          <w:szCs w:val="18"/>
          <w:shd w:val="clear" w:color="auto" w:fill="FFFFFF"/>
        </w:rPr>
      </w:pPr>
    </w:p>
    <w:p w:rsidR="00F40BF9" w:rsidRPr="00F40BF9" w:rsidRDefault="00F40BF9" w:rsidP="006D7807">
      <w:pPr>
        <w:pStyle w:val="NormalWeb"/>
        <w:spacing w:before="0" w:beforeAutospacing="0" w:after="0" w:afterAutospacing="0"/>
        <w:ind w:left="284"/>
        <w:jc w:val="both"/>
        <w:rPr>
          <w:rFonts w:ascii="Arial" w:hAnsi="Arial" w:cs="Arial"/>
          <w:sz w:val="18"/>
          <w:szCs w:val="18"/>
        </w:rPr>
      </w:pPr>
      <w:r w:rsidRPr="00F40BF9">
        <w:rPr>
          <w:rFonts w:ascii="Arial" w:hAnsi="Arial" w:cs="Arial"/>
          <w:sz w:val="18"/>
          <w:szCs w:val="18"/>
        </w:rPr>
        <w:t xml:space="preserve">If the individual was eligible for </w:t>
      </w:r>
      <w:r w:rsidRPr="00F40BF9">
        <w:rPr>
          <w:rFonts w:ascii="Arial" w:hAnsi="Arial" w:cs="Arial"/>
          <w:b/>
          <w:bCs w:val="0"/>
          <w:sz w:val="18"/>
          <w:szCs w:val="18"/>
        </w:rPr>
        <w:t>EI benefits</w:t>
      </w:r>
      <w:r w:rsidRPr="00F40BF9">
        <w:rPr>
          <w:rFonts w:ascii="Arial" w:hAnsi="Arial" w:cs="Arial"/>
          <w:sz w:val="18"/>
          <w:szCs w:val="18"/>
        </w:rPr>
        <w:t xml:space="preserve"> that started before March 15, 2020, and these benefits </w:t>
      </w:r>
      <w:r w:rsidRPr="00F40BF9">
        <w:rPr>
          <w:rFonts w:ascii="Arial" w:hAnsi="Arial" w:cs="Arial"/>
          <w:b/>
          <w:bCs w:val="0"/>
          <w:sz w:val="18"/>
          <w:szCs w:val="18"/>
        </w:rPr>
        <w:t>end before October 3, 2020</w:t>
      </w:r>
      <w:r w:rsidRPr="00F40BF9">
        <w:rPr>
          <w:rFonts w:ascii="Arial" w:hAnsi="Arial" w:cs="Arial"/>
          <w:sz w:val="18"/>
          <w:szCs w:val="18"/>
        </w:rPr>
        <w:t xml:space="preserve">, the individual may then </w:t>
      </w:r>
      <w:r w:rsidRPr="00F40BF9">
        <w:rPr>
          <w:rFonts w:ascii="Arial" w:hAnsi="Arial" w:cs="Arial"/>
          <w:b/>
          <w:bCs w:val="0"/>
          <w:sz w:val="18"/>
          <w:szCs w:val="18"/>
        </w:rPr>
        <w:t>apply for the CERB</w:t>
      </w:r>
      <w:r w:rsidRPr="00F40BF9">
        <w:rPr>
          <w:rFonts w:ascii="Arial" w:hAnsi="Arial" w:cs="Arial"/>
          <w:sz w:val="18"/>
          <w:szCs w:val="18"/>
        </w:rPr>
        <w:t xml:space="preserve"> if they meet the eligibility requirements, including having stopped work because of reasons related to COVID-19.</w:t>
      </w:r>
      <w:r w:rsidR="006A0342">
        <w:rPr>
          <w:rFonts w:ascii="Arial" w:hAnsi="Arial" w:cs="Arial"/>
          <w:sz w:val="18"/>
          <w:szCs w:val="18"/>
        </w:rPr>
        <w:t xml:space="preserve"> </w:t>
      </w:r>
      <w:r w:rsidRPr="00F40BF9">
        <w:rPr>
          <w:rFonts w:ascii="Arial" w:hAnsi="Arial" w:cs="Arial"/>
          <w:b/>
          <w:bCs w:val="0"/>
          <w:spacing w:val="-3"/>
          <w:sz w:val="18"/>
          <w:szCs w:val="18"/>
        </w:rPr>
        <w:t>EI</w:t>
      </w:r>
      <w:r w:rsidRPr="00F40BF9">
        <w:rPr>
          <w:rFonts w:ascii="Arial" w:hAnsi="Arial" w:cs="Arial"/>
          <w:spacing w:val="-3"/>
          <w:sz w:val="18"/>
          <w:szCs w:val="18"/>
        </w:rPr>
        <w:t xml:space="preserve"> benefits </w:t>
      </w:r>
      <w:r w:rsidRPr="00F40BF9">
        <w:rPr>
          <w:rFonts w:ascii="Arial" w:hAnsi="Arial" w:cs="Arial"/>
          <w:b/>
          <w:bCs w:val="0"/>
          <w:spacing w:val="-3"/>
          <w:sz w:val="18"/>
          <w:szCs w:val="18"/>
        </w:rPr>
        <w:t>and</w:t>
      </w:r>
      <w:r w:rsidRPr="00F40BF9">
        <w:rPr>
          <w:rFonts w:ascii="Arial" w:hAnsi="Arial" w:cs="Arial"/>
          <w:spacing w:val="-3"/>
          <w:sz w:val="18"/>
          <w:szCs w:val="18"/>
        </w:rPr>
        <w:t xml:space="preserve"> the </w:t>
      </w:r>
      <w:r w:rsidRPr="00F40BF9">
        <w:rPr>
          <w:rFonts w:ascii="Arial" w:hAnsi="Arial" w:cs="Arial"/>
          <w:b/>
          <w:bCs w:val="0"/>
          <w:spacing w:val="-3"/>
          <w:sz w:val="18"/>
          <w:szCs w:val="18"/>
        </w:rPr>
        <w:t>CERB</w:t>
      </w:r>
      <w:r w:rsidRPr="00F40BF9">
        <w:rPr>
          <w:rFonts w:ascii="Arial" w:hAnsi="Arial" w:cs="Arial"/>
          <w:spacing w:val="-3"/>
          <w:sz w:val="18"/>
          <w:szCs w:val="18"/>
        </w:rPr>
        <w:t xml:space="preserve"> </w:t>
      </w:r>
      <w:r w:rsidRPr="00F40BF9">
        <w:rPr>
          <w:rFonts w:ascii="Arial" w:hAnsi="Arial" w:cs="Arial"/>
          <w:b/>
          <w:bCs w:val="0"/>
          <w:spacing w:val="-3"/>
          <w:sz w:val="18"/>
          <w:szCs w:val="18"/>
        </w:rPr>
        <w:t xml:space="preserve">cannot be paid </w:t>
      </w:r>
      <w:r w:rsidRPr="00F40BF9">
        <w:rPr>
          <w:rFonts w:ascii="Arial" w:hAnsi="Arial" w:cs="Arial"/>
          <w:spacing w:val="-3"/>
          <w:sz w:val="18"/>
          <w:szCs w:val="18"/>
        </w:rPr>
        <w:t xml:space="preserve">for the </w:t>
      </w:r>
      <w:r w:rsidRPr="00F40BF9">
        <w:rPr>
          <w:rFonts w:ascii="Arial" w:hAnsi="Arial" w:cs="Arial"/>
          <w:b/>
          <w:spacing w:val="-3"/>
          <w:sz w:val="18"/>
          <w:szCs w:val="18"/>
        </w:rPr>
        <w:t>same period</w:t>
      </w:r>
      <w:r w:rsidRPr="00F40BF9">
        <w:rPr>
          <w:rFonts w:ascii="Arial" w:hAnsi="Arial" w:cs="Arial"/>
          <w:spacing w:val="-3"/>
          <w:sz w:val="18"/>
          <w:szCs w:val="18"/>
        </w:rPr>
        <w:t>.</w:t>
      </w:r>
    </w:p>
    <w:p w:rsidR="00F40BF9" w:rsidRPr="00F40BF9" w:rsidRDefault="00F40BF9" w:rsidP="006D7807">
      <w:pPr>
        <w:spacing w:after="0"/>
        <w:ind w:left="284"/>
        <w:rPr>
          <w:rFonts w:ascii="Arial" w:hAnsi="Arial" w:cs="Arial"/>
          <w:i/>
          <w:iCs/>
          <w:sz w:val="18"/>
          <w:szCs w:val="18"/>
          <w:shd w:val="clear" w:color="auto" w:fill="FFFFFF"/>
        </w:rPr>
      </w:pPr>
    </w:p>
    <w:p w:rsidR="00F40BF9" w:rsidRPr="00F40BF9" w:rsidRDefault="00F40BF9" w:rsidP="006D7807">
      <w:pPr>
        <w:spacing w:after="0"/>
        <w:ind w:left="284"/>
        <w:rPr>
          <w:rFonts w:ascii="Arial" w:hAnsi="Arial" w:cs="Arial"/>
          <w:i/>
          <w:iCs/>
          <w:sz w:val="18"/>
          <w:szCs w:val="18"/>
          <w:shd w:val="clear" w:color="auto" w:fill="FFFFFF"/>
        </w:rPr>
      </w:pPr>
      <w:r w:rsidRPr="00F40BF9">
        <w:rPr>
          <w:rFonts w:ascii="Arial" w:hAnsi="Arial" w:cs="Arial"/>
          <w:i/>
          <w:iCs/>
          <w:sz w:val="18"/>
          <w:szCs w:val="18"/>
          <w:shd w:val="clear" w:color="auto" w:fill="FFFFFF"/>
        </w:rPr>
        <w:t>Application process</w:t>
      </w:r>
    </w:p>
    <w:p w:rsidR="00F40BF9" w:rsidRPr="00F40BF9" w:rsidRDefault="00F40BF9" w:rsidP="006D7807">
      <w:pPr>
        <w:pStyle w:val="NormalWeb"/>
        <w:spacing w:before="0" w:beforeAutospacing="0" w:after="0" w:afterAutospacing="0"/>
        <w:ind w:left="284"/>
        <w:jc w:val="both"/>
        <w:rPr>
          <w:rFonts w:ascii="Arial" w:hAnsi="Arial" w:cs="Arial"/>
          <w:spacing w:val="-2"/>
          <w:sz w:val="18"/>
          <w:szCs w:val="18"/>
        </w:rPr>
      </w:pPr>
      <w:r w:rsidRPr="00F40BF9">
        <w:rPr>
          <w:rFonts w:ascii="Arial" w:hAnsi="Arial" w:cs="Arial"/>
          <w:b/>
          <w:sz w:val="18"/>
          <w:szCs w:val="18"/>
        </w:rPr>
        <w:t>Applications</w:t>
      </w:r>
      <w:r w:rsidRPr="00F40BF9">
        <w:rPr>
          <w:rFonts w:ascii="Arial" w:hAnsi="Arial" w:cs="Arial"/>
          <w:sz w:val="18"/>
          <w:szCs w:val="18"/>
        </w:rPr>
        <w:t xml:space="preserve"> commenced on April 6, 2020, and can be made through My Account or by using a dedicated automated phone line (</w:t>
      </w:r>
      <w:r w:rsidRPr="00F40BF9">
        <w:rPr>
          <w:rFonts w:ascii="Arial" w:hAnsi="Arial" w:cs="Arial"/>
          <w:sz w:val="18"/>
          <w:szCs w:val="18"/>
          <w:shd w:val="clear" w:color="auto" w:fill="FFFFFF"/>
        </w:rPr>
        <w:t>1-800-959-2019 or 1-800-959-2041)</w:t>
      </w:r>
      <w:r w:rsidRPr="00F40BF9">
        <w:rPr>
          <w:rFonts w:ascii="Arial" w:hAnsi="Arial" w:cs="Arial"/>
          <w:sz w:val="18"/>
          <w:szCs w:val="18"/>
        </w:rPr>
        <w:t>.</w:t>
      </w:r>
      <w:r w:rsidR="006A0342">
        <w:rPr>
          <w:rFonts w:ascii="Arial" w:hAnsi="Arial" w:cs="Arial"/>
          <w:sz w:val="18"/>
          <w:szCs w:val="18"/>
        </w:rPr>
        <w:t xml:space="preserve"> </w:t>
      </w:r>
      <w:r w:rsidRPr="00F40BF9">
        <w:rPr>
          <w:rFonts w:ascii="Arial" w:hAnsi="Arial" w:cs="Arial"/>
          <w:bCs w:val="0"/>
          <w:spacing w:val="-2"/>
          <w:sz w:val="18"/>
          <w:szCs w:val="18"/>
        </w:rPr>
        <w:t xml:space="preserve">Applicants need to provide their </w:t>
      </w:r>
      <w:r w:rsidRPr="00F40BF9">
        <w:rPr>
          <w:rFonts w:ascii="Arial" w:hAnsi="Arial" w:cs="Arial"/>
          <w:b/>
          <w:bCs w:val="0"/>
          <w:spacing w:val="-2"/>
          <w:sz w:val="18"/>
          <w:szCs w:val="18"/>
        </w:rPr>
        <w:t>contact information</w:t>
      </w:r>
      <w:r w:rsidRPr="00F40BF9">
        <w:rPr>
          <w:rFonts w:ascii="Arial" w:hAnsi="Arial" w:cs="Arial"/>
          <w:spacing w:val="-2"/>
          <w:sz w:val="18"/>
          <w:szCs w:val="18"/>
        </w:rPr>
        <w:t xml:space="preserve"> and </w:t>
      </w:r>
      <w:r w:rsidRPr="00F40BF9">
        <w:rPr>
          <w:rFonts w:ascii="Arial" w:hAnsi="Arial" w:cs="Arial"/>
          <w:b/>
          <w:bCs w:val="0"/>
          <w:spacing w:val="-2"/>
          <w:sz w:val="18"/>
          <w:szCs w:val="18"/>
        </w:rPr>
        <w:t>Social Insurance Number</w:t>
      </w:r>
      <w:r w:rsidRPr="00F40BF9">
        <w:rPr>
          <w:rFonts w:ascii="Arial" w:hAnsi="Arial" w:cs="Arial"/>
          <w:bCs w:val="0"/>
          <w:spacing w:val="-2"/>
          <w:sz w:val="18"/>
          <w:szCs w:val="18"/>
        </w:rPr>
        <w:t xml:space="preserve">, and </w:t>
      </w:r>
      <w:r w:rsidRPr="00F40BF9">
        <w:rPr>
          <w:rFonts w:ascii="Arial" w:hAnsi="Arial" w:cs="Arial"/>
          <w:b/>
          <w:bCs w:val="0"/>
          <w:spacing w:val="-2"/>
          <w:sz w:val="18"/>
          <w:szCs w:val="18"/>
        </w:rPr>
        <w:t>confirm</w:t>
      </w:r>
      <w:r w:rsidRPr="00F40BF9">
        <w:rPr>
          <w:rFonts w:ascii="Arial" w:hAnsi="Arial" w:cs="Arial"/>
          <w:spacing w:val="-2"/>
          <w:sz w:val="18"/>
          <w:szCs w:val="18"/>
        </w:rPr>
        <w:t xml:space="preserve"> that they meet the eligibility requirements. Individuals who have never filed a Canadian tax return must apply through CRA’s General Enquiries Line, 1-800-959-8281.</w:t>
      </w:r>
      <w:r w:rsidR="006A0342">
        <w:rPr>
          <w:rFonts w:ascii="Arial" w:hAnsi="Arial" w:cs="Arial"/>
          <w:spacing w:val="-2"/>
          <w:sz w:val="18"/>
          <w:szCs w:val="18"/>
        </w:rPr>
        <w:t xml:space="preserve"> </w:t>
      </w:r>
      <w:r w:rsidRPr="00F40BF9">
        <w:rPr>
          <w:rFonts w:ascii="Arial" w:hAnsi="Arial" w:cs="Arial"/>
          <w:b/>
          <w:spacing w:val="-2"/>
          <w:sz w:val="18"/>
          <w:szCs w:val="18"/>
        </w:rPr>
        <w:t>A</w:t>
      </w:r>
      <w:r w:rsidRPr="00F40BF9">
        <w:rPr>
          <w:rFonts w:ascii="Arial" w:hAnsi="Arial" w:cs="Arial"/>
          <w:b/>
          <w:bCs w:val="0"/>
          <w:spacing w:val="-2"/>
          <w:sz w:val="18"/>
          <w:szCs w:val="18"/>
        </w:rPr>
        <w:t>dditional documentation</w:t>
      </w:r>
      <w:r w:rsidRPr="00F40BF9">
        <w:rPr>
          <w:rFonts w:ascii="Arial" w:hAnsi="Arial" w:cs="Arial"/>
          <w:spacing w:val="-2"/>
          <w:sz w:val="18"/>
          <w:szCs w:val="18"/>
        </w:rPr>
        <w:t xml:space="preserve"> to verify eligibility may be required at a </w:t>
      </w:r>
      <w:r w:rsidRPr="00F40BF9">
        <w:rPr>
          <w:rFonts w:ascii="Arial" w:hAnsi="Arial" w:cs="Arial"/>
          <w:b/>
          <w:bCs w:val="0"/>
          <w:spacing w:val="-2"/>
          <w:sz w:val="18"/>
          <w:szCs w:val="18"/>
        </w:rPr>
        <w:t>future date</w:t>
      </w:r>
      <w:r w:rsidRPr="00F40BF9">
        <w:rPr>
          <w:rFonts w:ascii="Arial" w:hAnsi="Arial" w:cs="Arial"/>
          <w:spacing w:val="-2"/>
          <w:sz w:val="18"/>
          <w:szCs w:val="18"/>
        </w:rPr>
        <w:t>.</w:t>
      </w:r>
      <w:r w:rsidR="006A0342">
        <w:rPr>
          <w:rFonts w:ascii="Arial" w:hAnsi="Arial" w:cs="Arial"/>
          <w:spacing w:val="-2"/>
          <w:sz w:val="18"/>
          <w:szCs w:val="18"/>
        </w:rPr>
        <w:t xml:space="preserve"> </w:t>
      </w:r>
      <w:r w:rsidRPr="00F40BF9">
        <w:rPr>
          <w:rFonts w:ascii="Arial" w:hAnsi="Arial" w:cs="Arial"/>
          <w:b/>
          <w:sz w:val="18"/>
          <w:szCs w:val="18"/>
          <w:shd w:val="clear" w:color="auto" w:fill="FFFFFF"/>
        </w:rPr>
        <w:t>P</w:t>
      </w:r>
      <w:r w:rsidRPr="00F40BF9">
        <w:rPr>
          <w:rFonts w:ascii="Arial" w:hAnsi="Arial" w:cs="Arial"/>
          <w:b/>
          <w:sz w:val="18"/>
          <w:szCs w:val="18"/>
        </w:rPr>
        <w:t>ayments</w:t>
      </w:r>
      <w:r w:rsidRPr="00F40BF9">
        <w:rPr>
          <w:rFonts w:ascii="Arial" w:hAnsi="Arial" w:cs="Arial"/>
          <w:sz w:val="18"/>
          <w:szCs w:val="18"/>
        </w:rPr>
        <w:t xml:space="preserve"> by direct deposit can be expected within </w:t>
      </w:r>
      <w:r w:rsidRPr="00F40BF9">
        <w:rPr>
          <w:rFonts w:ascii="Arial" w:hAnsi="Arial" w:cs="Arial"/>
          <w:b/>
          <w:sz w:val="18"/>
          <w:szCs w:val="18"/>
        </w:rPr>
        <w:t>three business days</w:t>
      </w:r>
      <w:r w:rsidRPr="00F40BF9">
        <w:rPr>
          <w:rFonts w:ascii="Arial" w:hAnsi="Arial" w:cs="Arial"/>
          <w:sz w:val="18"/>
          <w:szCs w:val="18"/>
        </w:rPr>
        <w:t xml:space="preserve"> after application.</w:t>
      </w:r>
      <w:r w:rsidR="006A0342">
        <w:rPr>
          <w:rFonts w:ascii="Arial" w:hAnsi="Arial" w:cs="Arial"/>
          <w:sz w:val="18"/>
          <w:szCs w:val="18"/>
        </w:rPr>
        <w:t xml:space="preserve"> </w:t>
      </w:r>
    </w:p>
    <w:p w:rsidR="00F40BF9" w:rsidRPr="00F40BF9" w:rsidRDefault="00F40BF9" w:rsidP="006D7807">
      <w:pPr>
        <w:spacing w:after="0"/>
        <w:rPr>
          <w:rFonts w:ascii="Arial" w:hAnsi="Arial" w:cs="Arial"/>
          <w:sz w:val="18"/>
          <w:szCs w:val="18"/>
        </w:rPr>
      </w:pPr>
    </w:p>
    <w:p w:rsidR="00F40BF9" w:rsidRDefault="00F40BF9" w:rsidP="006D7807">
      <w:pPr>
        <w:pStyle w:val="Heading3"/>
        <w:spacing w:before="0" w:after="0"/>
        <w:ind w:left="284"/>
        <w:rPr>
          <w:rFonts w:ascii="Arial" w:hAnsi="Arial" w:cs="Arial"/>
          <w:sz w:val="18"/>
          <w:szCs w:val="18"/>
        </w:rPr>
      </w:pPr>
      <w:r w:rsidRPr="00F40BF9">
        <w:rPr>
          <w:rFonts w:ascii="Arial" w:hAnsi="Arial" w:cs="Arial"/>
          <w:sz w:val="18"/>
          <w:szCs w:val="18"/>
        </w:rPr>
        <w:t xml:space="preserve">For the </w:t>
      </w:r>
      <w:r w:rsidRPr="00F40BF9">
        <w:rPr>
          <w:rFonts w:ascii="Arial" w:hAnsi="Arial" w:cs="Arial"/>
          <w:b w:val="0"/>
          <w:bCs w:val="0"/>
          <w:sz w:val="18"/>
          <w:szCs w:val="18"/>
        </w:rPr>
        <w:t>first week</w:t>
      </w:r>
      <w:r w:rsidRPr="00F40BF9">
        <w:rPr>
          <w:rFonts w:ascii="Arial" w:hAnsi="Arial" w:cs="Arial"/>
          <w:sz w:val="18"/>
          <w:szCs w:val="18"/>
        </w:rPr>
        <w:t xml:space="preserve"> of applications, CRA requested that applications be </w:t>
      </w:r>
      <w:r w:rsidRPr="00F40BF9">
        <w:rPr>
          <w:rFonts w:ascii="Arial" w:hAnsi="Arial" w:cs="Arial"/>
          <w:b w:val="0"/>
          <w:bCs w:val="0"/>
          <w:sz w:val="18"/>
          <w:szCs w:val="18"/>
        </w:rPr>
        <w:t>made on specific days</w:t>
      </w:r>
      <w:r w:rsidRPr="00F40BF9">
        <w:rPr>
          <w:rFonts w:ascii="Arial" w:hAnsi="Arial" w:cs="Arial"/>
          <w:sz w:val="18"/>
          <w:szCs w:val="18"/>
        </w:rPr>
        <w:t xml:space="preserve"> of the week, </w:t>
      </w:r>
      <w:r w:rsidRPr="00F40BF9">
        <w:rPr>
          <w:rFonts w:ascii="Arial" w:hAnsi="Arial" w:cs="Arial"/>
          <w:b w:val="0"/>
          <w:bCs w:val="0"/>
          <w:sz w:val="18"/>
          <w:szCs w:val="18"/>
        </w:rPr>
        <w:t>based on month of birth</w:t>
      </w:r>
      <w:r w:rsidRPr="00F40BF9">
        <w:rPr>
          <w:rFonts w:ascii="Arial" w:hAnsi="Arial" w:cs="Arial"/>
          <w:sz w:val="18"/>
          <w:szCs w:val="18"/>
        </w:rPr>
        <w:t>, in order to minimize delays.</w:t>
      </w:r>
    </w:p>
    <w:p w:rsidR="006D7807" w:rsidRPr="00E5003D" w:rsidRDefault="006D7807" w:rsidP="006D7807">
      <w:pPr>
        <w:spacing w:after="0"/>
        <w:rPr>
          <w:rFonts w:ascii="Arial" w:hAnsi="Arial" w:cs="Arial"/>
          <w:sz w:val="18"/>
          <w:szCs w:val="18"/>
        </w:rPr>
      </w:pPr>
    </w:p>
    <w:p w:rsidR="00F40BF9" w:rsidRPr="00561D88" w:rsidRDefault="00F40BF9" w:rsidP="006D7807">
      <w:pPr>
        <w:pStyle w:val="Heading3"/>
        <w:spacing w:before="0" w:after="0"/>
        <w:ind w:left="284"/>
        <w:rPr>
          <w:rFonts w:ascii="Arial" w:hAnsi="Arial" w:cs="Arial"/>
          <w:sz w:val="18"/>
          <w:szCs w:val="18"/>
          <w:u w:val="single"/>
        </w:rPr>
      </w:pPr>
      <w:r w:rsidRPr="00561D88">
        <w:rPr>
          <w:rFonts w:ascii="Arial" w:hAnsi="Arial" w:cs="Arial"/>
          <w:sz w:val="18"/>
          <w:szCs w:val="18"/>
          <w:u w:val="single"/>
        </w:rPr>
        <w:t>Other support</w:t>
      </w:r>
    </w:p>
    <w:p w:rsidR="006D7807" w:rsidRPr="006D7807" w:rsidRDefault="006D7807" w:rsidP="006D7807">
      <w:pPr>
        <w:spacing w:after="0"/>
      </w:pPr>
    </w:p>
    <w:p w:rsidR="00F40BF9" w:rsidRPr="00561D88" w:rsidRDefault="00F40BF9" w:rsidP="006D7807">
      <w:pPr>
        <w:pStyle w:val="Heading3"/>
        <w:spacing w:before="0" w:after="0"/>
        <w:ind w:left="284"/>
        <w:rPr>
          <w:rFonts w:ascii="Arial" w:hAnsi="Arial" w:cs="Arial"/>
          <w:i/>
          <w:iCs/>
          <w:sz w:val="18"/>
          <w:szCs w:val="18"/>
        </w:rPr>
      </w:pPr>
      <w:r w:rsidRPr="00561D88">
        <w:rPr>
          <w:rFonts w:ascii="Arial" w:hAnsi="Arial" w:cs="Arial"/>
          <w:i/>
          <w:iCs/>
          <w:sz w:val="18"/>
          <w:szCs w:val="18"/>
        </w:rPr>
        <w:t>Mortgage/debt support</w:t>
      </w:r>
    </w:p>
    <w:p w:rsidR="00F40BF9" w:rsidRDefault="00F40BF9" w:rsidP="006D7807">
      <w:pPr>
        <w:pStyle w:val="ListParagraph"/>
        <w:ind w:left="284"/>
        <w:rPr>
          <w:rFonts w:ascii="Arial" w:hAnsi="Arial" w:cs="Arial"/>
          <w:sz w:val="18"/>
          <w:szCs w:val="18"/>
          <w:shd w:val="clear" w:color="auto" w:fill="FFFFFF"/>
        </w:rPr>
      </w:pPr>
      <w:r w:rsidRPr="00F40BF9">
        <w:rPr>
          <w:rFonts w:ascii="Arial" w:hAnsi="Arial" w:cs="Arial"/>
          <w:sz w:val="18"/>
          <w:szCs w:val="18"/>
          <w:shd w:val="clear" w:color="auto" w:fill="FFFFFF"/>
        </w:rPr>
        <w:t xml:space="preserve">The government has stated that Canada’s large banks have confirmed that support will </w:t>
      </w:r>
      <w:r w:rsidRPr="00F40BF9">
        <w:rPr>
          <w:rFonts w:ascii="Arial" w:hAnsi="Arial" w:cs="Arial"/>
          <w:b/>
          <w:sz w:val="18"/>
          <w:szCs w:val="18"/>
          <w:shd w:val="clear" w:color="auto" w:fill="FFFFFF"/>
        </w:rPr>
        <w:t>include up to a 6-month payment deferral for mortgages</w:t>
      </w:r>
      <w:r w:rsidRPr="00F40BF9">
        <w:rPr>
          <w:rFonts w:ascii="Arial" w:hAnsi="Arial" w:cs="Arial"/>
          <w:sz w:val="18"/>
          <w:szCs w:val="18"/>
          <w:shd w:val="clear" w:color="auto" w:fill="FFFFFF"/>
        </w:rPr>
        <w:t xml:space="preserve"> and the opportunity for relief on other credit products. Banks have affirmed their commitment to working with customers to </w:t>
      </w:r>
      <w:r w:rsidRPr="00F40BF9">
        <w:rPr>
          <w:rFonts w:ascii="Arial" w:hAnsi="Arial" w:cs="Arial"/>
          <w:b/>
          <w:sz w:val="18"/>
          <w:szCs w:val="18"/>
          <w:shd w:val="clear" w:color="auto" w:fill="FFFFFF"/>
        </w:rPr>
        <w:t>provide flexible solutions</w:t>
      </w:r>
      <w:r w:rsidRPr="00F40BF9">
        <w:rPr>
          <w:rFonts w:ascii="Arial" w:hAnsi="Arial" w:cs="Arial"/>
          <w:sz w:val="18"/>
          <w:szCs w:val="18"/>
          <w:shd w:val="clear" w:color="auto" w:fill="FFFFFF"/>
        </w:rPr>
        <w:t>, on a case-by-case basis, for managing through hardships caused by recent developments.</w:t>
      </w:r>
      <w:r w:rsidR="006A0342">
        <w:rPr>
          <w:rFonts w:ascii="Arial" w:hAnsi="Arial" w:cs="Arial"/>
          <w:sz w:val="18"/>
          <w:szCs w:val="18"/>
          <w:shd w:val="clear" w:color="auto" w:fill="FFFFFF"/>
        </w:rPr>
        <w:t xml:space="preserve"> </w:t>
      </w:r>
      <w:r w:rsidRPr="00F40BF9">
        <w:rPr>
          <w:rFonts w:ascii="Arial" w:hAnsi="Arial" w:cs="Arial"/>
          <w:sz w:val="18"/>
          <w:szCs w:val="18"/>
          <w:shd w:val="clear" w:color="auto" w:fill="FFFFFF"/>
        </w:rPr>
        <w:t>This may include situations such as pay disruption, childcare disruption, or illness.</w:t>
      </w:r>
      <w:r w:rsidR="006A0342">
        <w:rPr>
          <w:rFonts w:ascii="Arial" w:hAnsi="Arial" w:cs="Arial"/>
          <w:sz w:val="18"/>
          <w:szCs w:val="18"/>
          <w:shd w:val="clear" w:color="auto" w:fill="FFFFFF"/>
        </w:rPr>
        <w:t xml:space="preserve"> </w:t>
      </w:r>
      <w:r w:rsidRPr="00F40BF9">
        <w:rPr>
          <w:rFonts w:ascii="Arial" w:hAnsi="Arial" w:cs="Arial"/>
          <w:sz w:val="18"/>
          <w:szCs w:val="18"/>
          <w:shd w:val="clear" w:color="auto" w:fill="FFFFFF"/>
        </w:rPr>
        <w:t>Further, some banks have begun to offer reduced credit card interest rates.</w:t>
      </w:r>
    </w:p>
    <w:p w:rsidR="006D7807" w:rsidRPr="00F40BF9" w:rsidRDefault="006D7807" w:rsidP="006D7807">
      <w:pPr>
        <w:pStyle w:val="ListParagraph"/>
        <w:ind w:left="284"/>
        <w:rPr>
          <w:rFonts w:ascii="Arial" w:hAnsi="Arial" w:cs="Arial"/>
          <w:sz w:val="18"/>
          <w:szCs w:val="18"/>
          <w:shd w:val="clear" w:color="auto" w:fill="FFFFFF"/>
          <w:lang w:val="en-US"/>
        </w:rPr>
      </w:pPr>
    </w:p>
    <w:p w:rsidR="00F40BF9" w:rsidRPr="00561D88" w:rsidRDefault="00F40BF9" w:rsidP="006D7807">
      <w:pPr>
        <w:pStyle w:val="NormalWeb"/>
        <w:spacing w:before="0" w:beforeAutospacing="0" w:after="0" w:afterAutospacing="0"/>
        <w:ind w:left="284"/>
        <w:jc w:val="both"/>
        <w:rPr>
          <w:rFonts w:ascii="Arial" w:hAnsi="Arial" w:cs="Arial"/>
          <w:b/>
          <w:i/>
          <w:iCs/>
          <w:sz w:val="18"/>
          <w:szCs w:val="18"/>
        </w:rPr>
      </w:pPr>
      <w:r w:rsidRPr="00561D88">
        <w:rPr>
          <w:rFonts w:ascii="Arial" w:hAnsi="Arial" w:cs="Arial"/>
          <w:b/>
          <w:i/>
          <w:iCs/>
          <w:sz w:val="18"/>
          <w:szCs w:val="18"/>
        </w:rPr>
        <w:t>Emergency Loan Program for Canadians Abroad</w:t>
      </w:r>
    </w:p>
    <w:p w:rsidR="00F40BF9" w:rsidRPr="00F40BF9" w:rsidRDefault="00F40BF9" w:rsidP="006D7807">
      <w:pPr>
        <w:pStyle w:val="NormalWeb"/>
        <w:spacing w:before="0" w:beforeAutospacing="0" w:after="0" w:afterAutospacing="0"/>
        <w:ind w:left="284"/>
        <w:jc w:val="both"/>
        <w:rPr>
          <w:rFonts w:ascii="Arial" w:hAnsi="Arial" w:cs="Arial"/>
          <w:bCs w:val="0"/>
          <w:sz w:val="18"/>
          <w:szCs w:val="18"/>
        </w:rPr>
      </w:pPr>
      <w:r w:rsidRPr="00F40BF9">
        <w:rPr>
          <w:rFonts w:ascii="Arial" w:hAnsi="Arial" w:cs="Arial"/>
          <w:spacing w:val="-2"/>
          <w:sz w:val="18"/>
          <w:szCs w:val="18"/>
        </w:rPr>
        <w:t xml:space="preserve">This provides the option of an </w:t>
      </w:r>
      <w:r w:rsidRPr="00F40BF9">
        <w:rPr>
          <w:rFonts w:ascii="Arial" w:hAnsi="Arial" w:cs="Arial"/>
          <w:b/>
          <w:bCs w:val="0"/>
          <w:spacing w:val="-2"/>
          <w:sz w:val="18"/>
          <w:szCs w:val="18"/>
        </w:rPr>
        <w:t>emergency loan</w:t>
      </w:r>
      <w:r w:rsidRPr="00F40BF9">
        <w:rPr>
          <w:rFonts w:ascii="Arial" w:hAnsi="Arial" w:cs="Arial"/>
          <w:spacing w:val="-2"/>
          <w:sz w:val="18"/>
          <w:szCs w:val="18"/>
        </w:rPr>
        <w:t xml:space="preserve"> to </w:t>
      </w:r>
      <w:r w:rsidRPr="00F40BF9">
        <w:rPr>
          <w:rFonts w:ascii="Arial" w:hAnsi="Arial" w:cs="Arial"/>
          <w:b/>
          <w:bCs w:val="0"/>
          <w:spacing w:val="-2"/>
          <w:sz w:val="18"/>
          <w:szCs w:val="18"/>
        </w:rPr>
        <w:t>Canadians</w:t>
      </w:r>
      <w:r w:rsidRPr="00F40BF9">
        <w:rPr>
          <w:rFonts w:ascii="Arial" w:hAnsi="Arial" w:cs="Arial"/>
          <w:spacing w:val="-2"/>
          <w:sz w:val="18"/>
          <w:szCs w:val="18"/>
        </w:rPr>
        <w:t xml:space="preserve"> in need of </w:t>
      </w:r>
      <w:r w:rsidRPr="00F40BF9">
        <w:rPr>
          <w:rFonts w:ascii="Arial" w:hAnsi="Arial" w:cs="Arial"/>
          <w:b/>
          <w:bCs w:val="0"/>
          <w:spacing w:val="-2"/>
          <w:sz w:val="18"/>
          <w:szCs w:val="18"/>
        </w:rPr>
        <w:t>immediate financial assistance</w:t>
      </w:r>
      <w:r w:rsidRPr="00F40BF9">
        <w:rPr>
          <w:rFonts w:ascii="Arial" w:hAnsi="Arial" w:cs="Arial"/>
          <w:spacing w:val="-2"/>
          <w:sz w:val="18"/>
          <w:szCs w:val="18"/>
        </w:rPr>
        <w:t xml:space="preserve"> (of up to $5,000) to </w:t>
      </w:r>
      <w:r w:rsidRPr="00F40BF9">
        <w:rPr>
          <w:rFonts w:ascii="Arial" w:hAnsi="Arial" w:cs="Arial"/>
          <w:b/>
          <w:bCs w:val="0"/>
          <w:spacing w:val="-2"/>
          <w:sz w:val="18"/>
          <w:szCs w:val="18"/>
        </w:rPr>
        <w:t>return home</w:t>
      </w:r>
      <w:r w:rsidRPr="00F40BF9">
        <w:rPr>
          <w:rFonts w:ascii="Arial" w:hAnsi="Arial" w:cs="Arial"/>
          <w:spacing w:val="-2"/>
          <w:sz w:val="18"/>
          <w:szCs w:val="18"/>
        </w:rPr>
        <w:t xml:space="preserve"> or to temporarily cover their </w:t>
      </w:r>
      <w:r w:rsidRPr="00F40BF9">
        <w:rPr>
          <w:rFonts w:ascii="Arial" w:hAnsi="Arial" w:cs="Arial"/>
          <w:b/>
          <w:bCs w:val="0"/>
          <w:spacing w:val="-2"/>
          <w:sz w:val="18"/>
          <w:szCs w:val="18"/>
        </w:rPr>
        <w:t>life-sustaining needs</w:t>
      </w:r>
      <w:r w:rsidRPr="00F40BF9">
        <w:rPr>
          <w:rFonts w:ascii="Arial" w:hAnsi="Arial" w:cs="Arial"/>
          <w:spacing w:val="-2"/>
          <w:sz w:val="18"/>
          <w:szCs w:val="18"/>
        </w:rPr>
        <w:t xml:space="preserve"> while they work toward their return. Each application will be assessed according to their specific situation and needs. Eligible Canadians</w:t>
      </w:r>
      <w:r w:rsidRPr="00F40BF9">
        <w:rPr>
          <w:rFonts w:ascii="Arial" w:hAnsi="Arial" w:cs="Arial"/>
          <w:bCs w:val="0"/>
          <w:spacing w:val="-2"/>
          <w:sz w:val="18"/>
          <w:szCs w:val="18"/>
        </w:rPr>
        <w:t xml:space="preserve"> </w:t>
      </w:r>
      <w:r w:rsidRPr="00F40BF9">
        <w:rPr>
          <w:rFonts w:ascii="Arial" w:hAnsi="Arial" w:cs="Arial"/>
          <w:spacing w:val="-2"/>
          <w:sz w:val="18"/>
          <w:szCs w:val="18"/>
        </w:rPr>
        <w:t>currently outside Canada and needing help to return home can contact the nearest Government of Canada office (</w:t>
      </w:r>
      <w:hyperlink r:id="rId12" w:history="1">
        <w:r w:rsidRPr="00AA179B">
          <w:rPr>
            <w:rStyle w:val="Hyperlink"/>
            <w:rFonts w:ascii="Arial" w:hAnsi="Arial" w:cs="Arial"/>
            <w:sz w:val="18"/>
            <w:szCs w:val="18"/>
            <w:u w:val="none"/>
          </w:rPr>
          <w:t>https://travel.gc.ca/assistance/embassies-consulates</w:t>
        </w:r>
      </w:hyperlink>
      <w:r w:rsidRPr="00F40BF9">
        <w:rPr>
          <w:rFonts w:ascii="Arial" w:hAnsi="Arial" w:cs="Arial"/>
          <w:spacing w:val="-2"/>
          <w:sz w:val="18"/>
          <w:szCs w:val="18"/>
        </w:rPr>
        <w:t xml:space="preserve">), Global Affairs Canada’s 24/7 Emergency Watch and Response Centre in Ottawa at +1 613-996-8885 (collect calls are accepted where available), or email </w:t>
      </w:r>
      <w:r w:rsidRPr="00F40BF9">
        <w:rPr>
          <w:rFonts w:ascii="Arial" w:hAnsi="Arial" w:cs="Arial"/>
          <w:sz w:val="18"/>
          <w:szCs w:val="18"/>
        </w:rPr>
        <w:t>sos@international.gc.ca.</w:t>
      </w:r>
    </w:p>
    <w:p w:rsidR="00F40BF9" w:rsidRDefault="00F40BF9" w:rsidP="006D7807">
      <w:pPr>
        <w:pStyle w:val="NormalWeb"/>
        <w:spacing w:before="0" w:beforeAutospacing="0" w:after="0" w:afterAutospacing="0"/>
        <w:ind w:left="284"/>
        <w:jc w:val="both"/>
        <w:rPr>
          <w:rFonts w:ascii="Arial" w:hAnsi="Arial" w:cs="Arial"/>
          <w:spacing w:val="-2"/>
          <w:sz w:val="18"/>
          <w:szCs w:val="18"/>
        </w:rPr>
      </w:pPr>
    </w:p>
    <w:p w:rsidR="00E5003D" w:rsidRPr="00F40BF9" w:rsidRDefault="00E5003D" w:rsidP="006D7807">
      <w:pPr>
        <w:pStyle w:val="NormalWeb"/>
        <w:spacing w:before="0" w:beforeAutospacing="0" w:after="0" w:afterAutospacing="0"/>
        <w:ind w:left="284"/>
        <w:jc w:val="both"/>
        <w:rPr>
          <w:rFonts w:ascii="Arial" w:hAnsi="Arial" w:cs="Arial"/>
          <w:spacing w:val="-2"/>
          <w:sz w:val="18"/>
          <w:szCs w:val="18"/>
        </w:rPr>
      </w:pPr>
    </w:p>
    <w:p w:rsidR="00F40BF9" w:rsidRPr="00561D88" w:rsidRDefault="00F40BF9" w:rsidP="006D7807">
      <w:pPr>
        <w:pStyle w:val="NormalWeb"/>
        <w:spacing w:before="0" w:beforeAutospacing="0" w:after="0" w:afterAutospacing="0"/>
        <w:ind w:left="284"/>
        <w:jc w:val="both"/>
        <w:rPr>
          <w:rFonts w:ascii="Arial" w:hAnsi="Arial" w:cs="Arial"/>
          <w:b/>
          <w:i/>
          <w:iCs/>
          <w:sz w:val="18"/>
          <w:szCs w:val="18"/>
        </w:rPr>
      </w:pPr>
      <w:r w:rsidRPr="00561D88">
        <w:rPr>
          <w:rFonts w:ascii="Arial" w:hAnsi="Arial" w:cs="Arial"/>
          <w:b/>
          <w:i/>
          <w:iCs/>
          <w:sz w:val="18"/>
          <w:szCs w:val="18"/>
        </w:rPr>
        <w:t>Student loans</w:t>
      </w:r>
    </w:p>
    <w:p w:rsidR="00F40BF9" w:rsidRDefault="00F40BF9" w:rsidP="006D7807">
      <w:pPr>
        <w:spacing w:after="0"/>
        <w:ind w:left="284"/>
        <w:rPr>
          <w:rFonts w:ascii="Arial" w:hAnsi="Arial" w:cs="Arial"/>
          <w:sz w:val="18"/>
          <w:szCs w:val="18"/>
          <w:shd w:val="clear" w:color="auto" w:fill="FFFFFF"/>
        </w:rPr>
      </w:pPr>
      <w:r w:rsidRPr="00F40BF9">
        <w:rPr>
          <w:rFonts w:ascii="Arial" w:hAnsi="Arial" w:cs="Arial"/>
          <w:sz w:val="18"/>
          <w:szCs w:val="18"/>
          <w:shd w:val="clear" w:color="auto" w:fill="FFFFFF"/>
        </w:rPr>
        <w:t xml:space="preserve">A </w:t>
      </w:r>
      <w:r w:rsidRPr="00F40BF9">
        <w:rPr>
          <w:rFonts w:ascii="Arial" w:hAnsi="Arial" w:cs="Arial"/>
          <w:b/>
          <w:sz w:val="18"/>
          <w:szCs w:val="18"/>
          <w:shd w:val="clear" w:color="auto" w:fill="FFFFFF"/>
        </w:rPr>
        <w:t>six-month interest-free moratorium</w:t>
      </w:r>
      <w:r w:rsidRPr="00F40BF9">
        <w:rPr>
          <w:rFonts w:ascii="Arial" w:hAnsi="Arial" w:cs="Arial"/>
          <w:sz w:val="18"/>
          <w:szCs w:val="18"/>
          <w:shd w:val="clear" w:color="auto" w:fill="FFFFFF"/>
        </w:rPr>
        <w:t xml:space="preserve">, from March 30, 2020 to September 30, 2020, has been provided on the repayment of loans under the </w:t>
      </w:r>
      <w:r w:rsidRPr="00F40BF9">
        <w:rPr>
          <w:rFonts w:ascii="Arial" w:hAnsi="Arial" w:cs="Arial"/>
          <w:b/>
          <w:sz w:val="18"/>
          <w:szCs w:val="18"/>
          <w:shd w:val="clear" w:color="auto" w:fill="FFFFFF"/>
        </w:rPr>
        <w:t>Canada Student Act</w:t>
      </w:r>
      <w:r w:rsidRPr="00F40BF9">
        <w:rPr>
          <w:rFonts w:ascii="Arial" w:hAnsi="Arial" w:cs="Arial"/>
          <w:sz w:val="18"/>
          <w:szCs w:val="18"/>
          <w:shd w:val="clear" w:color="auto" w:fill="FFFFFF"/>
        </w:rPr>
        <w:t>,</w:t>
      </w:r>
      <w:r w:rsidRPr="00F40BF9">
        <w:rPr>
          <w:rFonts w:ascii="Arial" w:hAnsi="Arial" w:cs="Arial"/>
          <w:b/>
          <w:sz w:val="18"/>
          <w:szCs w:val="18"/>
          <w:shd w:val="clear" w:color="auto" w:fill="FFFFFF"/>
        </w:rPr>
        <w:t xml:space="preserve"> Canada Student Financial Assistance Act</w:t>
      </w:r>
      <w:r w:rsidRPr="00F40BF9">
        <w:rPr>
          <w:rFonts w:ascii="Arial" w:hAnsi="Arial" w:cs="Arial"/>
          <w:sz w:val="18"/>
          <w:szCs w:val="18"/>
          <w:shd w:val="clear" w:color="auto" w:fill="FFFFFF"/>
        </w:rPr>
        <w:t xml:space="preserve">, and </w:t>
      </w:r>
      <w:r w:rsidRPr="00F40BF9">
        <w:rPr>
          <w:rFonts w:ascii="Arial" w:hAnsi="Arial" w:cs="Arial"/>
          <w:b/>
          <w:sz w:val="18"/>
          <w:szCs w:val="18"/>
          <w:shd w:val="clear" w:color="auto" w:fill="FFFFFF"/>
        </w:rPr>
        <w:t>Apprentice Loans Act</w:t>
      </w:r>
      <w:r w:rsidRPr="00F40BF9">
        <w:rPr>
          <w:rFonts w:ascii="Arial" w:hAnsi="Arial" w:cs="Arial"/>
          <w:sz w:val="18"/>
          <w:szCs w:val="18"/>
          <w:shd w:val="clear" w:color="auto" w:fill="FFFFFF"/>
        </w:rPr>
        <w:t xml:space="preserve"> for all individuals currently in the process of repaying these loans.</w:t>
      </w:r>
    </w:p>
    <w:p w:rsidR="006D7807" w:rsidRPr="00F40BF9" w:rsidRDefault="006D7807" w:rsidP="006D7807">
      <w:pPr>
        <w:spacing w:after="0"/>
        <w:ind w:left="284"/>
        <w:rPr>
          <w:rFonts w:ascii="Arial" w:hAnsi="Arial" w:cs="Arial"/>
          <w:bCs w:val="0"/>
          <w:i/>
          <w:iCs/>
          <w:sz w:val="18"/>
          <w:szCs w:val="18"/>
          <w:shd w:val="clear" w:color="auto" w:fill="FFFFFF"/>
        </w:rPr>
      </w:pPr>
    </w:p>
    <w:p w:rsidR="00F40BF9" w:rsidRPr="00561D88" w:rsidRDefault="00F40BF9" w:rsidP="006D7807">
      <w:pPr>
        <w:pStyle w:val="NormalWeb"/>
        <w:spacing w:before="0" w:beforeAutospacing="0" w:after="0" w:afterAutospacing="0"/>
        <w:ind w:left="284"/>
        <w:jc w:val="both"/>
        <w:rPr>
          <w:rFonts w:ascii="Arial" w:hAnsi="Arial" w:cs="Arial"/>
          <w:b/>
          <w:i/>
          <w:iCs/>
          <w:sz w:val="18"/>
          <w:szCs w:val="18"/>
        </w:rPr>
      </w:pPr>
      <w:r w:rsidRPr="00561D88">
        <w:rPr>
          <w:rFonts w:ascii="Arial" w:hAnsi="Arial" w:cs="Arial"/>
          <w:b/>
          <w:i/>
          <w:iCs/>
          <w:sz w:val="18"/>
          <w:szCs w:val="18"/>
        </w:rPr>
        <w:t>Minimum RRIF withdrawal</w:t>
      </w:r>
    </w:p>
    <w:p w:rsidR="00F40BF9" w:rsidRPr="00F40BF9" w:rsidRDefault="00F40BF9" w:rsidP="006D7807">
      <w:pPr>
        <w:pStyle w:val="NoSpacing"/>
        <w:ind w:left="284"/>
        <w:jc w:val="both"/>
        <w:rPr>
          <w:rFonts w:ascii="Arial" w:hAnsi="Arial" w:cs="Arial"/>
          <w:sz w:val="18"/>
          <w:szCs w:val="18"/>
        </w:rPr>
      </w:pPr>
      <w:r w:rsidRPr="00F40BF9">
        <w:rPr>
          <w:rFonts w:ascii="Arial" w:hAnsi="Arial" w:cs="Arial"/>
          <w:sz w:val="18"/>
          <w:szCs w:val="18"/>
        </w:rPr>
        <w:t xml:space="preserve">In recognition of the substantial recent </w:t>
      </w:r>
      <w:r w:rsidRPr="00F40BF9">
        <w:rPr>
          <w:rFonts w:ascii="Arial" w:hAnsi="Arial" w:cs="Arial"/>
          <w:b/>
          <w:sz w:val="18"/>
          <w:szCs w:val="18"/>
        </w:rPr>
        <w:t>value declines</w:t>
      </w:r>
      <w:r w:rsidRPr="00F40BF9">
        <w:rPr>
          <w:rFonts w:ascii="Arial" w:hAnsi="Arial" w:cs="Arial"/>
          <w:sz w:val="18"/>
          <w:szCs w:val="18"/>
        </w:rPr>
        <w:t xml:space="preserve"> in the investment markets, the </w:t>
      </w:r>
      <w:r w:rsidRPr="00F40BF9">
        <w:rPr>
          <w:rFonts w:ascii="Arial" w:hAnsi="Arial" w:cs="Arial"/>
          <w:b/>
          <w:sz w:val="18"/>
          <w:szCs w:val="18"/>
        </w:rPr>
        <w:t>minimum withdrawal</w:t>
      </w:r>
      <w:r w:rsidRPr="00F40BF9">
        <w:rPr>
          <w:rFonts w:ascii="Arial" w:hAnsi="Arial" w:cs="Arial"/>
          <w:sz w:val="18"/>
          <w:szCs w:val="18"/>
        </w:rPr>
        <w:t xml:space="preserve"> from a RRIF or a money purchase pension plan </w:t>
      </w:r>
      <w:r w:rsidRPr="00F40BF9">
        <w:rPr>
          <w:rFonts w:ascii="Arial" w:hAnsi="Arial" w:cs="Arial"/>
          <w:b/>
          <w:sz w:val="18"/>
          <w:szCs w:val="18"/>
        </w:rPr>
        <w:t>for 2020</w:t>
      </w:r>
      <w:r w:rsidRPr="00F40BF9">
        <w:rPr>
          <w:rFonts w:ascii="Arial" w:hAnsi="Arial" w:cs="Arial"/>
          <w:sz w:val="18"/>
          <w:szCs w:val="18"/>
        </w:rPr>
        <w:t xml:space="preserve"> (computed as a percentage of its value on January 1, 2020) has been </w:t>
      </w:r>
      <w:r w:rsidRPr="00F40BF9">
        <w:rPr>
          <w:rFonts w:ascii="Arial" w:hAnsi="Arial" w:cs="Arial"/>
          <w:b/>
          <w:sz w:val="18"/>
          <w:szCs w:val="18"/>
        </w:rPr>
        <w:t>reduced by 25%</w:t>
      </w:r>
      <w:r w:rsidRPr="00F40BF9">
        <w:rPr>
          <w:rFonts w:ascii="Arial" w:hAnsi="Arial" w:cs="Arial"/>
          <w:sz w:val="18"/>
          <w:szCs w:val="18"/>
        </w:rPr>
        <w:t>.</w:t>
      </w:r>
      <w:r w:rsidR="006A0342">
        <w:rPr>
          <w:rFonts w:ascii="Arial" w:hAnsi="Arial" w:cs="Arial"/>
          <w:sz w:val="18"/>
          <w:szCs w:val="18"/>
        </w:rPr>
        <w:t xml:space="preserve"> </w:t>
      </w:r>
      <w:r w:rsidRPr="00F40BF9">
        <w:rPr>
          <w:rFonts w:ascii="Arial" w:hAnsi="Arial" w:cs="Arial"/>
          <w:sz w:val="18"/>
          <w:szCs w:val="18"/>
        </w:rPr>
        <w:t>No similar reduction is available for defined benefit individual pension plans.</w:t>
      </w:r>
    </w:p>
    <w:p w:rsidR="00F40BF9" w:rsidRPr="00F40BF9" w:rsidRDefault="00F40BF9" w:rsidP="006D7807">
      <w:pPr>
        <w:pStyle w:val="NoSpacing"/>
        <w:ind w:left="284" w:right="2810"/>
        <w:jc w:val="both"/>
        <w:rPr>
          <w:rFonts w:ascii="Arial" w:hAnsi="Arial" w:cs="Arial"/>
          <w:sz w:val="18"/>
          <w:szCs w:val="18"/>
        </w:rPr>
      </w:pPr>
    </w:p>
    <w:p w:rsidR="00692ABD" w:rsidRPr="006D7807" w:rsidRDefault="00F40BF9" w:rsidP="006D7807">
      <w:pPr>
        <w:pStyle w:val="Heading3"/>
        <w:spacing w:before="0" w:after="0"/>
        <w:ind w:left="284"/>
        <w:rPr>
          <w:rFonts w:ascii="Arial" w:hAnsi="Arial" w:cs="Arial"/>
          <w:b w:val="0"/>
          <w:spacing w:val="2"/>
          <w:sz w:val="18"/>
          <w:szCs w:val="18"/>
        </w:rPr>
      </w:pPr>
      <w:r w:rsidRPr="00F40BF9">
        <w:rPr>
          <w:rFonts w:ascii="Arial" w:hAnsi="Arial" w:cs="Arial"/>
          <w:b w:val="0"/>
          <w:bCs w:val="0"/>
          <w:spacing w:val="2"/>
          <w:sz w:val="18"/>
          <w:szCs w:val="18"/>
        </w:rPr>
        <w:t>This reduction will not be considered in determining whether withdrawals from a spousal RRIF attribute back to the other spouse or for purposes of certain benefits available to non-residents of Canada under income tax treaties.</w:t>
      </w:r>
    </w:p>
    <w:p w:rsidR="009F4CB6" w:rsidRPr="00C978C1" w:rsidRDefault="0044508F" w:rsidP="00F40BF9">
      <w:pPr>
        <w:pStyle w:val="Section"/>
      </w:pPr>
      <w:r>
        <w:t>OTHER FILINGS AND ADMINISTRATION</w:t>
      </w:r>
    </w:p>
    <w:p w:rsidR="00C978C1" w:rsidRDefault="00C978C1" w:rsidP="0093344F">
      <w:pPr>
        <w:shd w:val="clear" w:color="auto" w:fill="FFFFFF"/>
        <w:spacing w:after="0"/>
        <w:ind w:left="284"/>
        <w:rPr>
          <w:rFonts w:ascii="Arial" w:hAnsi="Arial" w:cs="Arial"/>
          <w:b/>
          <w:sz w:val="18"/>
          <w:szCs w:val="18"/>
        </w:rPr>
      </w:pPr>
    </w:p>
    <w:p w:rsidR="00460FBA" w:rsidRDefault="00460FBA" w:rsidP="00460FBA">
      <w:pPr>
        <w:pStyle w:val="ListParagraph"/>
        <w:ind w:left="284"/>
        <w:rPr>
          <w:rFonts w:ascii="Arial" w:hAnsi="Arial" w:cs="Arial"/>
          <w:bCs/>
          <w:sz w:val="18"/>
          <w:szCs w:val="18"/>
          <w:shd w:val="clear" w:color="auto" w:fill="FFFFFF"/>
        </w:rPr>
      </w:pPr>
      <w:r>
        <w:rPr>
          <w:rFonts w:ascii="Arial" w:hAnsi="Arial" w:cs="Arial"/>
          <w:bCs/>
          <w:sz w:val="18"/>
          <w:szCs w:val="18"/>
          <w:shd w:val="clear" w:color="auto" w:fill="FFFFFF"/>
        </w:rPr>
        <w:t>The following summarize administrative changes aimed at easing or delaying filing obligations and other CRA related activities.</w:t>
      </w:r>
      <w:r w:rsidR="006A0342">
        <w:rPr>
          <w:rFonts w:ascii="Arial" w:hAnsi="Arial" w:cs="Arial"/>
          <w:bCs/>
          <w:sz w:val="18"/>
          <w:szCs w:val="18"/>
          <w:shd w:val="clear" w:color="auto" w:fill="FFFFFF"/>
        </w:rPr>
        <w:t xml:space="preserve"> </w:t>
      </w:r>
      <w:r>
        <w:rPr>
          <w:rFonts w:ascii="Arial" w:hAnsi="Arial" w:cs="Arial"/>
          <w:bCs/>
          <w:sz w:val="18"/>
          <w:szCs w:val="18"/>
          <w:shd w:val="clear" w:color="auto" w:fill="FFFFFF"/>
        </w:rPr>
        <w:t>A summary of filing and payment deadlines is included in Appendix 2.</w:t>
      </w:r>
    </w:p>
    <w:p w:rsidR="00460FBA" w:rsidRDefault="00460FBA" w:rsidP="00460FBA">
      <w:pPr>
        <w:pStyle w:val="ListParagraph"/>
        <w:ind w:left="284"/>
        <w:rPr>
          <w:rFonts w:ascii="Arial" w:hAnsi="Arial" w:cs="Arial"/>
          <w:bCs/>
          <w:sz w:val="18"/>
          <w:szCs w:val="18"/>
          <w:shd w:val="clear" w:color="auto" w:fill="FFFFFF"/>
        </w:rPr>
      </w:pPr>
    </w:p>
    <w:p w:rsidR="00460FBA" w:rsidRPr="00561D88" w:rsidRDefault="00460FBA" w:rsidP="00460FBA">
      <w:pPr>
        <w:pStyle w:val="NormalWeb"/>
        <w:shd w:val="clear" w:color="auto" w:fill="FFFFFF"/>
        <w:spacing w:before="0" w:beforeAutospacing="0" w:after="0" w:afterAutospacing="0"/>
        <w:ind w:left="284"/>
        <w:jc w:val="both"/>
        <w:rPr>
          <w:rFonts w:ascii="Arial" w:hAnsi="Arial" w:cs="Arial"/>
          <w:b/>
          <w:bCs w:val="0"/>
          <w:spacing w:val="-2"/>
          <w:sz w:val="18"/>
          <w:szCs w:val="18"/>
          <w:u w:val="single"/>
        </w:rPr>
      </w:pPr>
      <w:r w:rsidRPr="00561D88">
        <w:rPr>
          <w:rFonts w:ascii="Arial" w:hAnsi="Arial"/>
          <w:b/>
          <w:spacing w:val="-2"/>
          <w:sz w:val="18"/>
          <w:szCs w:val="18"/>
          <w:u w:val="single"/>
        </w:rPr>
        <w:t>EFILE signatures</w:t>
      </w:r>
    </w:p>
    <w:p w:rsidR="00460FBA" w:rsidRDefault="00460FBA" w:rsidP="00460FBA">
      <w:pPr>
        <w:pStyle w:val="NormalWeb"/>
        <w:shd w:val="clear" w:color="auto" w:fill="FFFFFF"/>
        <w:spacing w:before="0" w:beforeAutospacing="0" w:after="0" w:afterAutospacing="0"/>
        <w:ind w:left="284"/>
        <w:jc w:val="both"/>
        <w:rPr>
          <w:rFonts w:ascii="Arial" w:hAnsi="Arial"/>
          <w:spacing w:val="-2"/>
          <w:sz w:val="18"/>
          <w:szCs w:val="18"/>
        </w:rPr>
      </w:pPr>
      <w:r>
        <w:rPr>
          <w:rFonts w:ascii="Arial" w:hAnsi="Arial"/>
          <w:spacing w:val="-2"/>
          <w:sz w:val="18"/>
          <w:szCs w:val="18"/>
        </w:rPr>
        <w:t xml:space="preserve">In order to reduce the necessity for taxpayers and tax preparers to meet in person, CRA will </w:t>
      </w:r>
      <w:r>
        <w:rPr>
          <w:rFonts w:ascii="Arial" w:hAnsi="Arial"/>
          <w:b/>
          <w:spacing w:val="-2"/>
          <w:sz w:val="18"/>
          <w:szCs w:val="18"/>
        </w:rPr>
        <w:t>recognize electronic signatures</w:t>
      </w:r>
      <w:r>
        <w:rPr>
          <w:rFonts w:ascii="Arial" w:hAnsi="Arial"/>
          <w:spacing w:val="-2"/>
          <w:sz w:val="18"/>
          <w:szCs w:val="18"/>
        </w:rPr>
        <w:t xml:space="preserve"> as a temporary administrative </w:t>
      </w:r>
      <w:r>
        <w:rPr>
          <w:rFonts w:ascii="Arial" w:hAnsi="Arial"/>
          <w:sz w:val="18"/>
          <w:szCs w:val="18"/>
        </w:rPr>
        <w:t>measure</w:t>
      </w:r>
      <w:r>
        <w:rPr>
          <w:rFonts w:ascii="Arial" w:hAnsi="Arial"/>
          <w:spacing w:val="-2"/>
          <w:sz w:val="18"/>
          <w:szCs w:val="18"/>
        </w:rPr>
        <w:t xml:space="preserve">. This provision applies to authorization forms </w:t>
      </w:r>
      <w:r>
        <w:rPr>
          <w:rFonts w:ascii="Arial" w:hAnsi="Arial"/>
          <w:sz w:val="18"/>
          <w:szCs w:val="18"/>
        </w:rPr>
        <w:t>T183</w:t>
      </w:r>
      <w:r>
        <w:rPr>
          <w:rFonts w:ascii="Arial" w:hAnsi="Arial"/>
          <w:spacing w:val="-2"/>
          <w:sz w:val="18"/>
          <w:szCs w:val="18"/>
        </w:rPr>
        <w:t xml:space="preserve"> and </w:t>
      </w:r>
      <w:r>
        <w:rPr>
          <w:rFonts w:ascii="Arial" w:hAnsi="Arial"/>
          <w:sz w:val="18"/>
          <w:szCs w:val="18"/>
        </w:rPr>
        <w:t>T183CORP</w:t>
      </w:r>
      <w:r>
        <w:rPr>
          <w:rFonts w:ascii="Arial" w:hAnsi="Arial"/>
          <w:spacing w:val="-2"/>
          <w:sz w:val="18"/>
          <w:szCs w:val="18"/>
        </w:rPr>
        <w:t>.</w:t>
      </w:r>
    </w:p>
    <w:p w:rsidR="00460FBA" w:rsidRDefault="00460FBA" w:rsidP="00460FBA">
      <w:pPr>
        <w:pStyle w:val="NormalWeb"/>
        <w:shd w:val="clear" w:color="auto" w:fill="FFFFFF"/>
        <w:spacing w:before="0" w:beforeAutospacing="0" w:after="0" w:afterAutospacing="0"/>
        <w:ind w:left="284"/>
        <w:jc w:val="both"/>
        <w:rPr>
          <w:rFonts w:ascii="Arial" w:hAnsi="Arial"/>
          <w:i/>
          <w:iCs/>
          <w:spacing w:val="-2"/>
          <w:sz w:val="18"/>
          <w:szCs w:val="18"/>
        </w:rPr>
      </w:pPr>
    </w:p>
    <w:p w:rsidR="00460FBA" w:rsidRPr="00561D88" w:rsidRDefault="00460FBA" w:rsidP="00460FBA">
      <w:pPr>
        <w:pStyle w:val="NormalWeb"/>
        <w:shd w:val="clear" w:color="auto" w:fill="FFFFFF"/>
        <w:spacing w:before="0" w:beforeAutospacing="0" w:after="0" w:afterAutospacing="0"/>
        <w:ind w:left="284"/>
        <w:jc w:val="both"/>
        <w:rPr>
          <w:rFonts w:ascii="Arial" w:hAnsi="Arial"/>
          <w:b/>
          <w:bCs w:val="0"/>
          <w:spacing w:val="-2"/>
          <w:sz w:val="18"/>
          <w:szCs w:val="18"/>
          <w:u w:val="single"/>
        </w:rPr>
      </w:pPr>
      <w:r w:rsidRPr="00561D88">
        <w:rPr>
          <w:rFonts w:ascii="Arial" w:hAnsi="Arial"/>
          <w:b/>
          <w:spacing w:val="-2"/>
          <w:sz w:val="18"/>
          <w:szCs w:val="18"/>
          <w:u w:val="single"/>
        </w:rPr>
        <w:t>CRA audit and verification activity</w:t>
      </w:r>
    </w:p>
    <w:p w:rsidR="00460FBA" w:rsidRDefault="00460FBA" w:rsidP="00460FBA">
      <w:pPr>
        <w:pStyle w:val="CommentText"/>
        <w:ind w:left="284"/>
        <w:rPr>
          <w:rFonts w:ascii="Arial" w:hAnsi="Arial" w:cs="Arial"/>
          <w:sz w:val="18"/>
          <w:szCs w:val="18"/>
          <w:shd w:val="clear" w:color="auto" w:fill="FFFFFF"/>
        </w:rPr>
      </w:pPr>
      <w:r>
        <w:rPr>
          <w:rFonts w:ascii="Arial" w:hAnsi="Arial" w:cs="Arial"/>
          <w:bCs/>
          <w:sz w:val="18"/>
          <w:szCs w:val="18"/>
          <w:shd w:val="clear" w:color="auto" w:fill="FFFFFF"/>
        </w:rPr>
        <w:t xml:space="preserve">On </w:t>
      </w:r>
      <w:r>
        <w:rPr>
          <w:rFonts w:ascii="Arial" w:hAnsi="Arial" w:cs="Arial"/>
          <w:sz w:val="18"/>
          <w:szCs w:val="18"/>
        </w:rPr>
        <w:t>March 18, 2020</w:t>
      </w:r>
      <w:r>
        <w:rPr>
          <w:rFonts w:ascii="Arial" w:hAnsi="Arial" w:cs="Arial"/>
          <w:bCs/>
          <w:sz w:val="18"/>
          <w:szCs w:val="18"/>
          <w:shd w:val="clear" w:color="auto" w:fill="FFFFFF"/>
        </w:rPr>
        <w:t>, C</w:t>
      </w:r>
      <w:r>
        <w:rPr>
          <w:rFonts w:ascii="Arial" w:hAnsi="Arial" w:cs="Arial"/>
          <w:sz w:val="18"/>
          <w:szCs w:val="18"/>
          <w:shd w:val="clear" w:color="auto" w:fill="FFFFFF"/>
        </w:rPr>
        <w:t xml:space="preserve">RA stated that they will </w:t>
      </w:r>
      <w:r>
        <w:rPr>
          <w:rFonts w:ascii="Arial" w:hAnsi="Arial" w:cs="Arial"/>
          <w:b/>
          <w:bCs/>
          <w:sz w:val="18"/>
          <w:szCs w:val="18"/>
          <w:shd w:val="clear" w:color="auto" w:fill="FFFFFF"/>
        </w:rPr>
        <w:t>not contact</w:t>
      </w:r>
      <w:r>
        <w:rPr>
          <w:rFonts w:ascii="Arial" w:hAnsi="Arial" w:cs="Arial"/>
          <w:sz w:val="18"/>
          <w:szCs w:val="18"/>
          <w:shd w:val="clear" w:color="auto" w:fill="FFFFFF"/>
        </w:rPr>
        <w:t xml:space="preserve"> any </w:t>
      </w:r>
      <w:r>
        <w:rPr>
          <w:rFonts w:ascii="Arial" w:hAnsi="Arial" w:cs="Arial"/>
          <w:b/>
          <w:bCs/>
          <w:sz w:val="18"/>
          <w:szCs w:val="18"/>
          <w:shd w:val="clear" w:color="auto" w:fill="FFFFFF"/>
        </w:rPr>
        <w:t>small or medium businesses</w:t>
      </w:r>
      <w:r>
        <w:rPr>
          <w:rFonts w:ascii="Arial" w:hAnsi="Arial" w:cs="Arial"/>
          <w:sz w:val="18"/>
          <w:szCs w:val="18"/>
          <w:shd w:val="clear" w:color="auto" w:fill="FFFFFF"/>
        </w:rPr>
        <w:t xml:space="preserve"> to initiate any post-assessment GST/HST or income tax audits for the next four weeks. For the vast </w:t>
      </w:r>
      <w:r>
        <w:rPr>
          <w:rFonts w:ascii="Arial" w:hAnsi="Arial" w:cs="Arial"/>
          <w:b/>
          <w:bCs/>
          <w:sz w:val="18"/>
          <w:szCs w:val="18"/>
          <w:shd w:val="clear" w:color="auto" w:fill="FFFFFF"/>
        </w:rPr>
        <w:t>majority of businesses</w:t>
      </w:r>
      <w:r>
        <w:rPr>
          <w:rFonts w:ascii="Arial" w:hAnsi="Arial" w:cs="Arial"/>
          <w:sz w:val="18"/>
          <w:szCs w:val="18"/>
          <w:shd w:val="clear" w:color="auto" w:fill="FFFFFF"/>
        </w:rPr>
        <w:t xml:space="preserve">, CRA will </w:t>
      </w:r>
      <w:r>
        <w:rPr>
          <w:rFonts w:ascii="Arial" w:hAnsi="Arial" w:cs="Arial"/>
          <w:b/>
          <w:bCs/>
          <w:sz w:val="18"/>
          <w:szCs w:val="18"/>
          <w:shd w:val="clear" w:color="auto" w:fill="FFFFFF"/>
        </w:rPr>
        <w:t>temporarily suspend audit interaction</w:t>
      </w:r>
      <w:r>
        <w:rPr>
          <w:rFonts w:ascii="Arial" w:hAnsi="Arial" w:cs="Arial"/>
          <w:sz w:val="18"/>
          <w:szCs w:val="18"/>
          <w:shd w:val="clear" w:color="auto" w:fill="FFFFFF"/>
        </w:rPr>
        <w:t xml:space="preserve"> with taxpayers and representatives. Interaction with taxpayers will be limited to high risk and exceptional cases, or cases of high-risk GST/HST refund claims which require some contact before they can be paid out. Other audits are temporarily suspended.</w:t>
      </w:r>
    </w:p>
    <w:p w:rsidR="00460FBA" w:rsidRDefault="00460FBA" w:rsidP="00460FBA">
      <w:pPr>
        <w:pStyle w:val="CommentText"/>
        <w:ind w:left="284"/>
        <w:rPr>
          <w:rFonts w:ascii="Arial" w:hAnsi="Arial" w:cs="Arial"/>
          <w:sz w:val="18"/>
          <w:szCs w:val="18"/>
          <w:shd w:val="clear" w:color="auto" w:fill="FFFFFF"/>
        </w:rPr>
      </w:pPr>
    </w:p>
    <w:p w:rsidR="00460FBA" w:rsidRPr="00561D88" w:rsidRDefault="00460FBA" w:rsidP="00460FBA">
      <w:pPr>
        <w:pStyle w:val="CommentText"/>
        <w:ind w:left="284"/>
        <w:rPr>
          <w:rFonts w:ascii="Arial" w:hAnsi="Arial" w:cs="Arial"/>
          <w:b/>
          <w:bCs/>
          <w:sz w:val="18"/>
          <w:szCs w:val="18"/>
          <w:u w:val="single"/>
        </w:rPr>
      </w:pPr>
      <w:r w:rsidRPr="00561D88">
        <w:rPr>
          <w:rFonts w:ascii="Arial" w:hAnsi="Arial" w:cs="Arial"/>
          <w:b/>
          <w:bCs/>
          <w:sz w:val="18"/>
          <w:szCs w:val="18"/>
          <w:u w:val="single"/>
        </w:rPr>
        <w:t>CRA collections</w:t>
      </w:r>
    </w:p>
    <w:p w:rsidR="00460FBA" w:rsidRDefault="00460FBA" w:rsidP="00460FBA">
      <w:pPr>
        <w:pStyle w:val="CommentText"/>
        <w:ind w:left="284"/>
        <w:rPr>
          <w:rFonts w:ascii="Arial" w:hAnsi="Arial" w:cs="Arial"/>
          <w:sz w:val="18"/>
          <w:szCs w:val="18"/>
        </w:rPr>
      </w:pPr>
      <w:r>
        <w:rPr>
          <w:rFonts w:ascii="Arial" w:hAnsi="Arial" w:cs="Arial"/>
          <w:sz w:val="18"/>
          <w:szCs w:val="18"/>
        </w:rPr>
        <w:t xml:space="preserve">Collection activities on new receivables </w:t>
      </w:r>
      <w:r>
        <w:rPr>
          <w:rFonts w:ascii="Arial" w:hAnsi="Arial" w:cs="Arial"/>
          <w:b/>
          <w:bCs/>
          <w:sz w:val="18"/>
          <w:szCs w:val="18"/>
        </w:rPr>
        <w:t>have been suspended</w:t>
      </w:r>
      <w:r>
        <w:rPr>
          <w:rFonts w:ascii="Arial" w:hAnsi="Arial" w:cs="Arial"/>
          <w:sz w:val="18"/>
          <w:szCs w:val="18"/>
        </w:rPr>
        <w:t xml:space="preserve"> until further notice, and </w:t>
      </w:r>
      <w:r>
        <w:rPr>
          <w:rFonts w:ascii="Arial" w:hAnsi="Arial" w:cs="Arial"/>
          <w:b/>
          <w:bCs/>
          <w:sz w:val="18"/>
          <w:szCs w:val="18"/>
        </w:rPr>
        <w:t>flexible payment arrangements</w:t>
      </w:r>
      <w:r>
        <w:rPr>
          <w:rFonts w:ascii="Arial" w:hAnsi="Arial" w:cs="Arial"/>
          <w:sz w:val="18"/>
          <w:szCs w:val="18"/>
        </w:rPr>
        <w:t xml:space="preserve"> will be offered.</w:t>
      </w:r>
      <w:r w:rsidR="006A0342">
        <w:rPr>
          <w:rFonts w:ascii="Arial" w:hAnsi="Arial" w:cs="Arial"/>
          <w:sz w:val="18"/>
          <w:szCs w:val="18"/>
        </w:rPr>
        <w:t xml:space="preserve"> </w:t>
      </w:r>
      <w:r>
        <w:rPr>
          <w:rFonts w:ascii="Arial" w:hAnsi="Arial" w:cs="Arial"/>
          <w:sz w:val="18"/>
          <w:szCs w:val="18"/>
        </w:rPr>
        <w:t xml:space="preserve">As well, CRA has noted that, where </w:t>
      </w:r>
      <w:r>
        <w:rPr>
          <w:rFonts w:ascii="Arial" w:hAnsi="Arial" w:cs="Arial"/>
          <w:b/>
          <w:sz w:val="18"/>
          <w:szCs w:val="18"/>
        </w:rPr>
        <w:t>payments</w:t>
      </w:r>
      <w:r>
        <w:rPr>
          <w:rFonts w:ascii="Arial" w:hAnsi="Arial" w:cs="Arial"/>
          <w:sz w:val="18"/>
          <w:szCs w:val="18"/>
        </w:rPr>
        <w:t xml:space="preserve"> or other </w:t>
      </w:r>
      <w:r>
        <w:rPr>
          <w:rFonts w:ascii="Arial" w:hAnsi="Arial" w:cs="Arial"/>
          <w:b/>
          <w:sz w:val="18"/>
          <w:szCs w:val="18"/>
        </w:rPr>
        <w:t>tax obligations</w:t>
      </w:r>
      <w:r>
        <w:rPr>
          <w:rFonts w:ascii="Arial" w:hAnsi="Arial" w:cs="Arial"/>
          <w:sz w:val="18"/>
          <w:szCs w:val="18"/>
        </w:rPr>
        <w:t xml:space="preserve"> have been </w:t>
      </w:r>
      <w:r>
        <w:rPr>
          <w:rFonts w:ascii="Arial" w:hAnsi="Arial" w:cs="Arial"/>
          <w:b/>
          <w:sz w:val="18"/>
          <w:szCs w:val="18"/>
        </w:rPr>
        <w:t>missed</w:t>
      </w:r>
      <w:r>
        <w:rPr>
          <w:rFonts w:ascii="Arial" w:hAnsi="Arial" w:cs="Arial"/>
          <w:sz w:val="18"/>
          <w:szCs w:val="18"/>
        </w:rPr>
        <w:t xml:space="preserve"> due to COVID-19, the </w:t>
      </w:r>
      <w:r>
        <w:rPr>
          <w:rFonts w:ascii="Arial" w:hAnsi="Arial" w:cs="Arial"/>
          <w:b/>
          <w:sz w:val="18"/>
          <w:szCs w:val="18"/>
        </w:rPr>
        <w:t>usual process</w:t>
      </w:r>
      <w:r>
        <w:rPr>
          <w:rFonts w:ascii="Arial" w:hAnsi="Arial" w:cs="Arial"/>
          <w:sz w:val="18"/>
          <w:szCs w:val="18"/>
        </w:rPr>
        <w:t xml:space="preserve"> of </w:t>
      </w:r>
      <w:r>
        <w:rPr>
          <w:rFonts w:ascii="Arial" w:hAnsi="Arial" w:cs="Arial"/>
          <w:b/>
          <w:sz w:val="18"/>
          <w:szCs w:val="18"/>
        </w:rPr>
        <w:t>requesting</w:t>
      </w:r>
      <w:r>
        <w:rPr>
          <w:rFonts w:ascii="Arial" w:hAnsi="Arial" w:cs="Arial"/>
          <w:sz w:val="18"/>
          <w:szCs w:val="18"/>
        </w:rPr>
        <w:t xml:space="preserve"> </w:t>
      </w:r>
      <w:r>
        <w:rPr>
          <w:rFonts w:ascii="Arial" w:hAnsi="Arial" w:cs="Arial"/>
          <w:b/>
          <w:sz w:val="18"/>
          <w:szCs w:val="18"/>
        </w:rPr>
        <w:t>penalties</w:t>
      </w:r>
      <w:r>
        <w:rPr>
          <w:rFonts w:ascii="Arial" w:hAnsi="Arial" w:cs="Arial"/>
          <w:sz w:val="18"/>
          <w:szCs w:val="18"/>
        </w:rPr>
        <w:t xml:space="preserve"> and/or </w:t>
      </w:r>
      <w:r>
        <w:rPr>
          <w:rFonts w:ascii="Arial" w:hAnsi="Arial" w:cs="Arial"/>
          <w:b/>
          <w:sz w:val="18"/>
          <w:szCs w:val="18"/>
        </w:rPr>
        <w:t>interest</w:t>
      </w:r>
      <w:r>
        <w:rPr>
          <w:rFonts w:ascii="Arial" w:hAnsi="Arial" w:cs="Arial"/>
          <w:sz w:val="18"/>
          <w:szCs w:val="18"/>
        </w:rPr>
        <w:t xml:space="preserve"> be </w:t>
      </w:r>
      <w:r>
        <w:rPr>
          <w:rFonts w:ascii="Arial" w:hAnsi="Arial" w:cs="Arial"/>
          <w:b/>
          <w:sz w:val="18"/>
          <w:szCs w:val="18"/>
        </w:rPr>
        <w:t>waived</w:t>
      </w:r>
      <w:r>
        <w:rPr>
          <w:rFonts w:ascii="Arial" w:hAnsi="Arial" w:cs="Arial"/>
          <w:sz w:val="18"/>
          <w:szCs w:val="18"/>
        </w:rPr>
        <w:t xml:space="preserve"> is available.</w:t>
      </w:r>
      <w:r w:rsidR="006A0342">
        <w:rPr>
          <w:rFonts w:ascii="Arial" w:hAnsi="Arial" w:cs="Arial"/>
          <w:sz w:val="18"/>
          <w:szCs w:val="18"/>
        </w:rPr>
        <w:t xml:space="preserve"> </w:t>
      </w:r>
      <w:r>
        <w:rPr>
          <w:rFonts w:ascii="Arial" w:hAnsi="Arial" w:cs="Arial"/>
          <w:sz w:val="18"/>
          <w:szCs w:val="18"/>
        </w:rPr>
        <w:t xml:space="preserve">CRA has also temporarily suspended </w:t>
      </w:r>
      <w:r>
        <w:rPr>
          <w:rFonts w:ascii="Arial" w:hAnsi="Arial" w:cs="Arial"/>
          <w:b/>
          <w:bCs/>
          <w:sz w:val="18"/>
          <w:szCs w:val="18"/>
        </w:rPr>
        <w:t>requirements to pay</w:t>
      </w:r>
      <w:r>
        <w:rPr>
          <w:rFonts w:ascii="Arial" w:hAnsi="Arial" w:cs="Arial"/>
          <w:sz w:val="18"/>
          <w:szCs w:val="18"/>
        </w:rPr>
        <w:t xml:space="preserve"> (RTP) sent to employers to require they withhold amounts for unpaid taxes from employees’ remuneration.</w:t>
      </w:r>
    </w:p>
    <w:p w:rsidR="00460FBA" w:rsidRDefault="00460FBA" w:rsidP="00460FBA">
      <w:pPr>
        <w:pStyle w:val="CommentText"/>
        <w:ind w:left="284"/>
        <w:rPr>
          <w:rFonts w:ascii="Arial" w:hAnsi="Arial" w:cs="Arial"/>
          <w:sz w:val="18"/>
          <w:szCs w:val="18"/>
        </w:rPr>
      </w:pPr>
    </w:p>
    <w:p w:rsidR="00E5003D" w:rsidRDefault="00E5003D" w:rsidP="00460FBA">
      <w:pPr>
        <w:pStyle w:val="CommentText"/>
        <w:ind w:left="284"/>
        <w:rPr>
          <w:rFonts w:ascii="Arial" w:hAnsi="Arial" w:cs="Arial"/>
          <w:sz w:val="18"/>
          <w:szCs w:val="18"/>
        </w:rPr>
      </w:pPr>
    </w:p>
    <w:p w:rsidR="00460FBA" w:rsidRPr="00561D88" w:rsidRDefault="00460FBA" w:rsidP="00460FBA">
      <w:pPr>
        <w:pStyle w:val="NormalWeb"/>
        <w:shd w:val="clear" w:color="auto" w:fill="FFFFFF"/>
        <w:spacing w:before="0" w:beforeAutospacing="0" w:after="0" w:afterAutospacing="0"/>
        <w:ind w:left="284"/>
        <w:jc w:val="both"/>
        <w:rPr>
          <w:rFonts w:ascii="Arial" w:hAnsi="Arial" w:cs="Arial"/>
          <w:b/>
          <w:sz w:val="18"/>
          <w:szCs w:val="18"/>
          <w:u w:val="single"/>
        </w:rPr>
      </w:pPr>
      <w:r w:rsidRPr="00561D88">
        <w:rPr>
          <w:rFonts w:ascii="Arial" w:hAnsi="Arial"/>
          <w:b/>
          <w:bCs w:val="0"/>
          <w:sz w:val="18"/>
          <w:szCs w:val="18"/>
          <w:u w:val="single"/>
        </w:rPr>
        <w:t>CRA objections and appeals</w:t>
      </w:r>
    </w:p>
    <w:p w:rsidR="00460FBA" w:rsidRDefault="00460FBA" w:rsidP="006A0342">
      <w:pPr>
        <w:pStyle w:val="NormalWeb"/>
        <w:shd w:val="clear" w:color="auto" w:fill="FFFFFF"/>
        <w:spacing w:before="0" w:beforeAutospacing="0" w:after="0" w:afterAutospacing="0"/>
        <w:ind w:left="284"/>
        <w:jc w:val="both"/>
        <w:rPr>
          <w:rFonts w:ascii="Arial" w:hAnsi="Arial"/>
          <w:sz w:val="18"/>
          <w:szCs w:val="18"/>
        </w:rPr>
      </w:pPr>
      <w:r>
        <w:rPr>
          <w:rFonts w:ascii="Arial" w:hAnsi="Arial"/>
          <w:sz w:val="18"/>
          <w:szCs w:val="18"/>
        </w:rPr>
        <w:t xml:space="preserve">Any objections related to Canadians' entitlement to </w:t>
      </w:r>
      <w:r>
        <w:rPr>
          <w:rFonts w:ascii="Arial" w:hAnsi="Arial"/>
          <w:b/>
          <w:bCs w:val="0"/>
          <w:sz w:val="18"/>
          <w:szCs w:val="18"/>
        </w:rPr>
        <w:t>benefits</w:t>
      </w:r>
      <w:r>
        <w:rPr>
          <w:rFonts w:ascii="Arial" w:hAnsi="Arial"/>
          <w:sz w:val="18"/>
          <w:szCs w:val="18"/>
        </w:rPr>
        <w:t xml:space="preserve"> and credits have been identified as a </w:t>
      </w:r>
      <w:r>
        <w:rPr>
          <w:rFonts w:ascii="Arial" w:hAnsi="Arial"/>
          <w:b/>
          <w:bCs w:val="0"/>
          <w:sz w:val="18"/>
          <w:szCs w:val="18"/>
        </w:rPr>
        <w:t>critical service</w:t>
      </w:r>
      <w:r>
        <w:rPr>
          <w:rFonts w:ascii="Arial" w:hAnsi="Arial"/>
          <w:sz w:val="18"/>
          <w:szCs w:val="18"/>
        </w:rPr>
        <w:t xml:space="preserve"> which will </w:t>
      </w:r>
      <w:r>
        <w:rPr>
          <w:rFonts w:ascii="Arial" w:hAnsi="Arial"/>
          <w:b/>
          <w:bCs w:val="0"/>
          <w:sz w:val="18"/>
          <w:szCs w:val="18"/>
        </w:rPr>
        <w:t>continue</w:t>
      </w:r>
      <w:r>
        <w:rPr>
          <w:rFonts w:ascii="Arial" w:hAnsi="Arial"/>
          <w:sz w:val="18"/>
          <w:szCs w:val="18"/>
        </w:rPr>
        <w:t xml:space="preserve"> to be </w:t>
      </w:r>
      <w:r>
        <w:rPr>
          <w:rFonts w:ascii="Arial" w:hAnsi="Arial"/>
          <w:b/>
          <w:bCs w:val="0"/>
          <w:sz w:val="18"/>
          <w:szCs w:val="18"/>
        </w:rPr>
        <w:t>delivered</w:t>
      </w:r>
      <w:r>
        <w:rPr>
          <w:rFonts w:ascii="Arial" w:hAnsi="Arial"/>
          <w:sz w:val="18"/>
          <w:szCs w:val="18"/>
        </w:rPr>
        <w:t xml:space="preserve">. As a result, there should </w:t>
      </w:r>
      <w:r>
        <w:rPr>
          <w:rFonts w:ascii="Arial" w:hAnsi="Arial"/>
          <w:b/>
          <w:bCs w:val="0"/>
          <w:sz w:val="18"/>
          <w:szCs w:val="18"/>
        </w:rPr>
        <w:t>not</w:t>
      </w:r>
      <w:r>
        <w:rPr>
          <w:rFonts w:ascii="Arial" w:hAnsi="Arial"/>
          <w:sz w:val="18"/>
          <w:szCs w:val="18"/>
        </w:rPr>
        <w:t xml:space="preserve"> be any </w:t>
      </w:r>
      <w:r>
        <w:rPr>
          <w:rFonts w:ascii="Arial" w:hAnsi="Arial"/>
          <w:b/>
          <w:bCs w:val="0"/>
          <w:sz w:val="18"/>
          <w:szCs w:val="18"/>
        </w:rPr>
        <w:t>delays</w:t>
      </w:r>
      <w:r>
        <w:rPr>
          <w:rFonts w:ascii="Arial" w:hAnsi="Arial"/>
          <w:sz w:val="18"/>
          <w:szCs w:val="18"/>
        </w:rPr>
        <w:t xml:space="preserve"> associated with the processing of these </w:t>
      </w:r>
      <w:r>
        <w:rPr>
          <w:rFonts w:ascii="Arial" w:hAnsi="Arial"/>
          <w:b/>
          <w:bCs w:val="0"/>
          <w:sz w:val="18"/>
          <w:szCs w:val="18"/>
        </w:rPr>
        <w:t>objections</w:t>
      </w:r>
      <w:r>
        <w:rPr>
          <w:rFonts w:ascii="Arial" w:hAnsi="Arial"/>
          <w:sz w:val="18"/>
          <w:szCs w:val="18"/>
        </w:rPr>
        <w:t>.</w:t>
      </w:r>
    </w:p>
    <w:p w:rsidR="008C42F2" w:rsidRPr="006A0342" w:rsidRDefault="008C42F2" w:rsidP="006A0342">
      <w:pPr>
        <w:pStyle w:val="NormalWeb"/>
        <w:shd w:val="clear" w:color="auto" w:fill="FFFFFF"/>
        <w:spacing w:before="0" w:beforeAutospacing="0" w:after="0" w:afterAutospacing="0"/>
        <w:ind w:left="284"/>
        <w:jc w:val="both"/>
        <w:rPr>
          <w:rFonts w:ascii="Arial" w:hAnsi="Arial"/>
          <w:bCs w:val="0"/>
          <w:sz w:val="18"/>
          <w:szCs w:val="18"/>
        </w:rPr>
      </w:pPr>
    </w:p>
    <w:p w:rsidR="00460FBA" w:rsidRDefault="00460FBA" w:rsidP="00460FBA">
      <w:pPr>
        <w:shd w:val="clear" w:color="auto" w:fill="FFFFFF"/>
        <w:spacing w:after="0"/>
        <w:ind w:left="284"/>
        <w:rPr>
          <w:rFonts w:ascii="Arial" w:hAnsi="Arial" w:cs="Arial"/>
          <w:sz w:val="18"/>
          <w:szCs w:val="18"/>
        </w:rPr>
      </w:pPr>
      <w:r>
        <w:rPr>
          <w:rFonts w:ascii="Arial" w:hAnsi="Arial" w:cs="Arial"/>
          <w:sz w:val="18"/>
          <w:szCs w:val="18"/>
        </w:rPr>
        <w:t xml:space="preserve">With respect to </w:t>
      </w:r>
      <w:r>
        <w:rPr>
          <w:rFonts w:ascii="Arial" w:hAnsi="Arial" w:cs="Arial"/>
          <w:b/>
          <w:sz w:val="18"/>
          <w:szCs w:val="18"/>
        </w:rPr>
        <w:t>objections</w:t>
      </w:r>
      <w:r>
        <w:rPr>
          <w:rFonts w:ascii="Arial" w:hAnsi="Arial" w:cs="Arial"/>
          <w:sz w:val="18"/>
          <w:szCs w:val="18"/>
        </w:rPr>
        <w:t xml:space="preserve"> related to </w:t>
      </w:r>
      <w:r>
        <w:rPr>
          <w:rFonts w:ascii="Arial" w:hAnsi="Arial" w:cs="Arial"/>
          <w:b/>
          <w:sz w:val="18"/>
          <w:szCs w:val="18"/>
        </w:rPr>
        <w:t>other tax matters</w:t>
      </w:r>
      <w:r>
        <w:rPr>
          <w:rFonts w:ascii="Arial" w:hAnsi="Arial" w:cs="Arial"/>
          <w:sz w:val="18"/>
          <w:szCs w:val="18"/>
        </w:rPr>
        <w:t xml:space="preserve"> filed by individuals and businesses, CRA is currently </w:t>
      </w:r>
      <w:r>
        <w:rPr>
          <w:rFonts w:ascii="Arial" w:hAnsi="Arial" w:cs="Arial"/>
          <w:b/>
          <w:sz w:val="18"/>
          <w:szCs w:val="18"/>
        </w:rPr>
        <w:t>holding these accounts</w:t>
      </w:r>
      <w:r>
        <w:rPr>
          <w:rFonts w:ascii="Arial" w:hAnsi="Arial" w:cs="Arial"/>
          <w:sz w:val="18"/>
          <w:szCs w:val="18"/>
        </w:rPr>
        <w:t xml:space="preserve"> in abeyance. </w:t>
      </w:r>
      <w:r>
        <w:rPr>
          <w:rFonts w:ascii="Arial" w:hAnsi="Arial" w:cs="Arial"/>
          <w:b/>
          <w:sz w:val="18"/>
          <w:szCs w:val="18"/>
        </w:rPr>
        <w:t>No collection action</w:t>
      </w:r>
      <w:r>
        <w:rPr>
          <w:rFonts w:ascii="Arial" w:hAnsi="Arial" w:cs="Arial"/>
          <w:sz w:val="18"/>
          <w:szCs w:val="18"/>
        </w:rPr>
        <w:t xml:space="preserve"> will be taken with respect to these accounts during this period of time.</w:t>
      </w:r>
    </w:p>
    <w:p w:rsidR="00460FBA" w:rsidRDefault="00460FBA" w:rsidP="00460FBA">
      <w:pPr>
        <w:shd w:val="clear" w:color="auto" w:fill="FFFFFF"/>
        <w:spacing w:after="0"/>
        <w:ind w:left="284"/>
        <w:rPr>
          <w:rFonts w:ascii="Arial" w:hAnsi="Arial" w:cs="Arial"/>
          <w:sz w:val="18"/>
          <w:szCs w:val="18"/>
        </w:rPr>
      </w:pPr>
    </w:p>
    <w:p w:rsidR="00460FBA" w:rsidRPr="00E5003D" w:rsidRDefault="00460FBA" w:rsidP="00460FBA">
      <w:pPr>
        <w:pStyle w:val="CommentText"/>
        <w:ind w:left="284"/>
        <w:rPr>
          <w:rFonts w:ascii="Arial" w:hAnsi="Arial" w:cs="Arial"/>
          <w:sz w:val="18"/>
          <w:szCs w:val="18"/>
        </w:rPr>
      </w:pPr>
      <w:r w:rsidRPr="00E5003D">
        <w:rPr>
          <w:rFonts w:ascii="Arial" w:hAnsi="Arial" w:cs="Arial"/>
          <w:sz w:val="18"/>
          <w:szCs w:val="18"/>
        </w:rPr>
        <w:t xml:space="preserve">On March 27, 2020, CRA stated that for </w:t>
      </w:r>
      <w:r w:rsidRPr="00E5003D">
        <w:rPr>
          <w:rFonts w:ascii="Arial" w:hAnsi="Arial" w:cs="Arial"/>
          <w:b/>
          <w:bCs/>
          <w:sz w:val="18"/>
          <w:szCs w:val="18"/>
        </w:rPr>
        <w:t>any objection</w:t>
      </w:r>
      <w:r w:rsidRPr="00E5003D">
        <w:rPr>
          <w:rFonts w:ascii="Arial" w:hAnsi="Arial" w:cs="Arial"/>
          <w:sz w:val="18"/>
          <w:szCs w:val="18"/>
        </w:rPr>
        <w:t xml:space="preserve"> </w:t>
      </w:r>
      <w:r w:rsidRPr="00E5003D">
        <w:rPr>
          <w:rFonts w:ascii="Arial" w:hAnsi="Arial" w:cs="Arial"/>
          <w:b/>
          <w:bCs/>
          <w:sz w:val="18"/>
          <w:szCs w:val="18"/>
        </w:rPr>
        <w:t>request</w:t>
      </w:r>
      <w:r w:rsidRPr="00E5003D">
        <w:rPr>
          <w:rFonts w:ascii="Arial" w:hAnsi="Arial" w:cs="Arial"/>
          <w:sz w:val="18"/>
          <w:szCs w:val="18"/>
        </w:rPr>
        <w:t xml:space="preserve"> </w:t>
      </w:r>
      <w:r w:rsidRPr="00E5003D">
        <w:rPr>
          <w:rFonts w:ascii="Arial" w:hAnsi="Arial" w:cs="Arial"/>
          <w:b/>
          <w:bCs/>
          <w:sz w:val="18"/>
          <w:szCs w:val="18"/>
        </w:rPr>
        <w:t>due</w:t>
      </w:r>
      <w:r w:rsidRPr="00E5003D">
        <w:rPr>
          <w:rFonts w:ascii="Arial" w:hAnsi="Arial" w:cs="Arial"/>
          <w:sz w:val="18"/>
          <w:szCs w:val="18"/>
        </w:rPr>
        <w:t xml:space="preserve"> </w:t>
      </w:r>
      <w:r w:rsidRPr="00E5003D">
        <w:rPr>
          <w:rFonts w:ascii="Arial" w:hAnsi="Arial" w:cs="Arial"/>
          <w:b/>
          <w:bCs/>
          <w:sz w:val="18"/>
          <w:szCs w:val="18"/>
        </w:rPr>
        <w:t>March 18 or later</w:t>
      </w:r>
      <w:r w:rsidRPr="00E5003D">
        <w:rPr>
          <w:rFonts w:ascii="Arial" w:hAnsi="Arial" w:cs="Arial"/>
          <w:sz w:val="18"/>
          <w:szCs w:val="18"/>
        </w:rPr>
        <w:t xml:space="preserve">, the deadline is effectively </w:t>
      </w:r>
      <w:r w:rsidRPr="00E5003D">
        <w:rPr>
          <w:rFonts w:ascii="Arial" w:hAnsi="Arial" w:cs="Arial"/>
          <w:b/>
          <w:bCs/>
          <w:sz w:val="18"/>
          <w:szCs w:val="18"/>
        </w:rPr>
        <w:t>extended</w:t>
      </w:r>
      <w:r w:rsidRPr="00E5003D">
        <w:rPr>
          <w:rFonts w:ascii="Arial" w:hAnsi="Arial" w:cs="Arial"/>
          <w:sz w:val="18"/>
          <w:szCs w:val="18"/>
        </w:rPr>
        <w:t xml:space="preserve"> </w:t>
      </w:r>
      <w:r w:rsidRPr="00E5003D">
        <w:rPr>
          <w:rFonts w:ascii="Arial" w:hAnsi="Arial" w:cs="Arial"/>
          <w:b/>
          <w:bCs/>
          <w:sz w:val="18"/>
          <w:szCs w:val="18"/>
        </w:rPr>
        <w:t>until June 30, 2020</w:t>
      </w:r>
      <w:r w:rsidRPr="00E5003D">
        <w:rPr>
          <w:rFonts w:ascii="Arial" w:hAnsi="Arial" w:cs="Arial"/>
          <w:sz w:val="18"/>
          <w:szCs w:val="18"/>
        </w:rPr>
        <w:t>.</w:t>
      </w:r>
    </w:p>
    <w:p w:rsidR="00460FBA" w:rsidRPr="00460FBA" w:rsidRDefault="00460FBA" w:rsidP="00460FBA">
      <w:pPr>
        <w:pStyle w:val="CommentText"/>
        <w:ind w:left="284"/>
        <w:rPr>
          <w:rFonts w:ascii="Arial" w:hAnsi="Arial" w:cs="Arial"/>
          <w:sz w:val="18"/>
          <w:szCs w:val="18"/>
        </w:rPr>
      </w:pPr>
    </w:p>
    <w:p w:rsidR="00460FBA" w:rsidRPr="00561D88" w:rsidRDefault="00460FBA" w:rsidP="00460FBA">
      <w:pPr>
        <w:pStyle w:val="CommentText"/>
        <w:ind w:left="284"/>
        <w:rPr>
          <w:rFonts w:ascii="Arial" w:hAnsi="Arial" w:cs="Arial"/>
          <w:b/>
          <w:bCs/>
          <w:sz w:val="18"/>
          <w:szCs w:val="18"/>
          <w:u w:val="single"/>
        </w:rPr>
      </w:pPr>
      <w:r w:rsidRPr="00561D88">
        <w:rPr>
          <w:rFonts w:ascii="Arial" w:hAnsi="Arial" w:cs="Arial"/>
          <w:b/>
          <w:bCs/>
          <w:sz w:val="18"/>
          <w:szCs w:val="18"/>
          <w:u w:val="single"/>
        </w:rPr>
        <w:t>CRA Call Centres</w:t>
      </w:r>
    </w:p>
    <w:p w:rsidR="00460FBA" w:rsidRPr="00E5003D" w:rsidRDefault="00460FBA" w:rsidP="00460FBA">
      <w:pPr>
        <w:pStyle w:val="NormalWeb"/>
        <w:spacing w:before="0" w:beforeAutospacing="0" w:after="0" w:afterAutospacing="0"/>
        <w:ind w:left="284"/>
        <w:jc w:val="both"/>
        <w:rPr>
          <w:rFonts w:ascii="Arial" w:hAnsi="Arial" w:cs="Arial"/>
          <w:bCs w:val="0"/>
          <w:sz w:val="18"/>
          <w:szCs w:val="18"/>
        </w:rPr>
      </w:pPr>
      <w:r w:rsidRPr="00E5003D">
        <w:rPr>
          <w:rFonts w:ascii="Arial" w:hAnsi="Arial"/>
          <w:sz w:val="18"/>
          <w:szCs w:val="18"/>
        </w:rPr>
        <w:t>The individual and benefit CRA call centres will continue to be open from 8 a.m. to 11 p.m. Monday to Friday and 9 a.m. to 5 p.m. on Saturdays (local time).</w:t>
      </w:r>
      <w:r w:rsidR="006A0342" w:rsidRPr="00E5003D">
        <w:rPr>
          <w:rFonts w:ascii="Arial" w:hAnsi="Arial"/>
          <w:sz w:val="18"/>
          <w:szCs w:val="18"/>
        </w:rPr>
        <w:t xml:space="preserve"> </w:t>
      </w:r>
      <w:r w:rsidRPr="00E5003D">
        <w:rPr>
          <w:rFonts w:ascii="Arial" w:hAnsi="Arial"/>
          <w:sz w:val="18"/>
          <w:szCs w:val="18"/>
        </w:rPr>
        <w:t>Hours will be reduced for April 10-13 due to the holidays.</w:t>
      </w:r>
      <w:r w:rsidR="006A0342" w:rsidRPr="00E5003D">
        <w:rPr>
          <w:rFonts w:ascii="Arial" w:hAnsi="Arial"/>
          <w:sz w:val="18"/>
          <w:szCs w:val="18"/>
        </w:rPr>
        <w:t xml:space="preserve"> </w:t>
      </w:r>
    </w:p>
    <w:p w:rsidR="00460FBA" w:rsidRPr="00460FBA" w:rsidRDefault="00460FBA" w:rsidP="00460FBA">
      <w:pPr>
        <w:pStyle w:val="NormalWeb"/>
        <w:spacing w:before="0" w:beforeAutospacing="0" w:after="0" w:afterAutospacing="0"/>
        <w:ind w:left="284"/>
        <w:jc w:val="both"/>
        <w:rPr>
          <w:rFonts w:ascii="Arial" w:hAnsi="Arial"/>
          <w:sz w:val="18"/>
          <w:szCs w:val="18"/>
        </w:rPr>
      </w:pPr>
    </w:p>
    <w:p w:rsidR="00460FBA" w:rsidRPr="00460FBA" w:rsidRDefault="00460FBA" w:rsidP="00460FBA">
      <w:pPr>
        <w:pStyle w:val="NormalWeb"/>
        <w:spacing w:before="0" w:beforeAutospacing="0" w:after="0" w:afterAutospacing="0"/>
        <w:ind w:left="284"/>
        <w:jc w:val="both"/>
        <w:rPr>
          <w:rFonts w:ascii="Arial" w:hAnsi="Arial"/>
          <w:sz w:val="18"/>
          <w:szCs w:val="18"/>
        </w:rPr>
      </w:pPr>
      <w:r w:rsidRPr="00460FBA">
        <w:rPr>
          <w:rFonts w:ascii="Arial" w:hAnsi="Arial"/>
          <w:sz w:val="18"/>
          <w:szCs w:val="18"/>
        </w:rPr>
        <w:t xml:space="preserve">As fewer agents are available, assistance will </w:t>
      </w:r>
      <w:r w:rsidRPr="00460FBA">
        <w:rPr>
          <w:rFonts w:ascii="Arial" w:hAnsi="Arial"/>
          <w:b/>
          <w:bCs w:val="0"/>
          <w:sz w:val="18"/>
          <w:szCs w:val="18"/>
        </w:rPr>
        <w:t>only</w:t>
      </w:r>
      <w:r w:rsidRPr="00460FBA">
        <w:rPr>
          <w:rFonts w:ascii="Arial" w:hAnsi="Arial"/>
          <w:sz w:val="18"/>
          <w:szCs w:val="18"/>
        </w:rPr>
        <w:t xml:space="preserve"> be provided for calls from those having </w:t>
      </w:r>
      <w:r w:rsidRPr="00460FBA">
        <w:rPr>
          <w:rFonts w:ascii="Arial" w:hAnsi="Arial"/>
          <w:b/>
          <w:bCs w:val="0"/>
          <w:sz w:val="18"/>
          <w:szCs w:val="18"/>
        </w:rPr>
        <w:t>issues filing their 2019 income tax and benefit return</w:t>
      </w:r>
      <w:r w:rsidRPr="00460FBA">
        <w:rPr>
          <w:rFonts w:ascii="Arial" w:hAnsi="Arial"/>
          <w:sz w:val="18"/>
          <w:szCs w:val="18"/>
        </w:rPr>
        <w:t xml:space="preserve">, getting their </w:t>
      </w:r>
      <w:r w:rsidRPr="00460FBA">
        <w:rPr>
          <w:rFonts w:ascii="Arial" w:hAnsi="Arial"/>
          <w:b/>
          <w:bCs w:val="0"/>
          <w:sz w:val="18"/>
          <w:szCs w:val="18"/>
        </w:rPr>
        <w:t>benefit payments</w:t>
      </w:r>
      <w:r w:rsidRPr="00460FBA">
        <w:rPr>
          <w:rFonts w:ascii="Arial" w:hAnsi="Arial"/>
          <w:bCs w:val="0"/>
          <w:sz w:val="18"/>
          <w:szCs w:val="18"/>
        </w:rPr>
        <w:t>,</w:t>
      </w:r>
      <w:r w:rsidRPr="00460FBA">
        <w:rPr>
          <w:rFonts w:ascii="Arial" w:hAnsi="Arial"/>
          <w:sz w:val="18"/>
          <w:szCs w:val="18"/>
        </w:rPr>
        <w:t xml:space="preserve"> or those looking to </w:t>
      </w:r>
      <w:r w:rsidRPr="00460FBA">
        <w:rPr>
          <w:rFonts w:ascii="Arial" w:hAnsi="Arial"/>
          <w:b/>
          <w:bCs w:val="0"/>
          <w:sz w:val="18"/>
          <w:szCs w:val="18"/>
        </w:rPr>
        <w:t>register for My Account</w:t>
      </w:r>
      <w:r w:rsidRPr="00460FBA">
        <w:rPr>
          <w:rFonts w:ascii="Arial" w:hAnsi="Arial"/>
          <w:sz w:val="18"/>
          <w:szCs w:val="18"/>
        </w:rPr>
        <w:t>. Similarly, fewer staff will be available on the other call centre lines. Further, the call centres for debt management, charities, and national leads have been closed indefinitely.</w:t>
      </w:r>
    </w:p>
    <w:p w:rsidR="00D36428" w:rsidRPr="002E6787" w:rsidRDefault="0044508F" w:rsidP="00F40BF9">
      <w:pPr>
        <w:pStyle w:val="Section"/>
      </w:pPr>
      <w:r>
        <w:t>F</w:t>
      </w:r>
      <w:r w:rsidR="00460FBA">
        <w:t>UTURE CHANGES</w:t>
      </w:r>
    </w:p>
    <w:p w:rsidR="00460FBA" w:rsidRDefault="00460FBA" w:rsidP="00460FBA">
      <w:pPr>
        <w:spacing w:after="0"/>
        <w:rPr>
          <w:rFonts w:ascii="Arial" w:hAnsi="Arial" w:cs="Arial"/>
          <w:bCs w:val="0"/>
          <w:snapToGrid/>
          <w:sz w:val="18"/>
          <w:szCs w:val="18"/>
        </w:rPr>
      </w:pPr>
    </w:p>
    <w:p w:rsidR="00460FBA" w:rsidRDefault="00460FBA" w:rsidP="00460FBA">
      <w:pPr>
        <w:spacing w:after="0"/>
        <w:ind w:left="284"/>
        <w:rPr>
          <w:rFonts w:ascii="Arial" w:hAnsi="Arial" w:cs="Arial"/>
          <w:sz w:val="18"/>
          <w:szCs w:val="18"/>
        </w:rPr>
      </w:pPr>
      <w:r>
        <w:rPr>
          <w:rFonts w:ascii="Arial" w:hAnsi="Arial" w:cs="Arial"/>
          <w:sz w:val="18"/>
          <w:szCs w:val="18"/>
        </w:rPr>
        <w:t xml:space="preserve">In many situations, the legislation behind these programs have been constructed in ways that allow the government to </w:t>
      </w:r>
      <w:r w:rsidRPr="00FB0A06">
        <w:rPr>
          <w:rFonts w:ascii="Arial" w:hAnsi="Arial" w:cs="Arial"/>
          <w:b/>
          <w:bCs w:val="0"/>
          <w:sz w:val="18"/>
          <w:szCs w:val="18"/>
        </w:rPr>
        <w:t>make quick modifications</w:t>
      </w:r>
      <w:r>
        <w:rPr>
          <w:rFonts w:ascii="Arial" w:hAnsi="Arial" w:cs="Arial"/>
          <w:sz w:val="18"/>
          <w:szCs w:val="18"/>
        </w:rPr>
        <w:t xml:space="preserve"> to criteria, amounts and timing.</w:t>
      </w:r>
      <w:r w:rsidR="006A0342">
        <w:rPr>
          <w:rFonts w:ascii="Arial" w:hAnsi="Arial" w:cs="Arial"/>
          <w:sz w:val="18"/>
          <w:szCs w:val="18"/>
        </w:rPr>
        <w:t xml:space="preserve"> </w:t>
      </w:r>
      <w:r>
        <w:rPr>
          <w:rFonts w:ascii="Arial" w:hAnsi="Arial" w:cs="Arial"/>
          <w:sz w:val="18"/>
          <w:szCs w:val="18"/>
        </w:rPr>
        <w:t xml:space="preserve">Further, over the next days and weeks, the specifics on some programs will be released. </w:t>
      </w:r>
    </w:p>
    <w:p w:rsidR="00460FBA" w:rsidRDefault="00460FBA" w:rsidP="00460FBA">
      <w:pPr>
        <w:spacing w:after="0"/>
        <w:ind w:left="284"/>
        <w:rPr>
          <w:rFonts w:ascii="Arial" w:hAnsi="Arial" w:cs="Arial"/>
          <w:sz w:val="18"/>
          <w:szCs w:val="18"/>
        </w:rPr>
      </w:pPr>
    </w:p>
    <w:p w:rsidR="00460FBA" w:rsidRPr="00AA179B" w:rsidRDefault="00460FBA" w:rsidP="006934D4">
      <w:pPr>
        <w:spacing w:after="0"/>
        <w:ind w:left="284"/>
        <w:rPr>
          <w:rFonts w:ascii="Arial" w:hAnsi="Arial" w:cs="Arial"/>
          <w:sz w:val="18"/>
          <w:szCs w:val="18"/>
        </w:rPr>
      </w:pPr>
      <w:r>
        <w:rPr>
          <w:rFonts w:ascii="Arial" w:hAnsi="Arial" w:cs="Arial"/>
          <w:sz w:val="18"/>
          <w:szCs w:val="18"/>
        </w:rPr>
        <w:t xml:space="preserve">Most of the details for these initiatives will be released on one of </w:t>
      </w:r>
      <w:r w:rsidRPr="00624C05">
        <w:rPr>
          <w:rFonts w:ascii="Arial" w:hAnsi="Arial" w:cs="Arial"/>
          <w:sz w:val="18"/>
          <w:szCs w:val="18"/>
        </w:rPr>
        <w:t xml:space="preserve">these </w:t>
      </w:r>
      <w:r w:rsidRPr="00AA179B">
        <w:rPr>
          <w:rFonts w:ascii="Arial" w:hAnsi="Arial" w:cs="Arial"/>
          <w:sz w:val="18"/>
          <w:szCs w:val="18"/>
          <w:u w:val="single"/>
        </w:rPr>
        <w:t>f</w:t>
      </w:r>
      <w:r w:rsidRPr="00AA179B">
        <w:rPr>
          <w:rFonts w:ascii="Arial" w:hAnsi="Arial" w:cs="Arial"/>
          <w:sz w:val="18"/>
          <w:szCs w:val="18"/>
        </w:rPr>
        <w:t>our government webpages:</w:t>
      </w:r>
    </w:p>
    <w:p w:rsidR="00460FBA" w:rsidRPr="00AA179B" w:rsidRDefault="00460FBA" w:rsidP="00624C05">
      <w:pPr>
        <w:widowControl/>
        <w:numPr>
          <w:ilvl w:val="0"/>
          <w:numId w:val="21"/>
        </w:numPr>
        <w:tabs>
          <w:tab w:val="clear" w:pos="-1440"/>
        </w:tabs>
        <w:spacing w:after="0"/>
        <w:ind w:left="714" w:hanging="357"/>
        <w:jc w:val="left"/>
        <w:rPr>
          <w:rFonts w:ascii="Arial" w:hAnsi="Arial" w:cs="Arial"/>
          <w:sz w:val="18"/>
          <w:szCs w:val="18"/>
        </w:rPr>
      </w:pPr>
      <w:r w:rsidRPr="00AA179B">
        <w:rPr>
          <w:rFonts w:ascii="Arial" w:hAnsi="Arial" w:cs="Arial"/>
          <w:b/>
          <w:sz w:val="18"/>
          <w:szCs w:val="18"/>
        </w:rPr>
        <w:t>General –</w:t>
      </w:r>
      <w:r w:rsidRPr="00AA179B">
        <w:rPr>
          <w:rFonts w:ascii="Arial" w:hAnsi="Arial" w:cs="Arial"/>
          <w:sz w:val="18"/>
          <w:szCs w:val="18"/>
        </w:rPr>
        <w:t xml:space="preserve"> </w:t>
      </w:r>
      <w:hyperlink r:id="rId13" w:history="1">
        <w:r w:rsidRPr="00AA179B">
          <w:rPr>
            <w:rStyle w:val="Hyperlink"/>
            <w:rFonts w:ascii="Arial" w:hAnsi="Arial" w:cs="Arial"/>
            <w:sz w:val="18"/>
            <w:szCs w:val="18"/>
            <w:u w:val="none"/>
          </w:rPr>
          <w:t>https://www.canada.ca/en/public-health/services/</w:t>
        </w:r>
      </w:hyperlink>
      <w:hyperlink r:id="rId14" w:history="1">
        <w:r w:rsidRPr="00AA179B">
          <w:rPr>
            <w:rStyle w:val="Hyperlink"/>
            <w:rFonts w:ascii="Arial" w:hAnsi="Arial" w:cs="Arial"/>
            <w:sz w:val="18"/>
            <w:szCs w:val="18"/>
            <w:u w:val="none"/>
          </w:rPr>
          <w:t>diseases/2019-novel-coronavirus-infection/canadas-reponse.html</w:t>
        </w:r>
      </w:hyperlink>
      <w:r w:rsidRPr="00AA179B">
        <w:rPr>
          <w:rStyle w:val="Hyperlink"/>
          <w:rFonts w:ascii="Arial" w:hAnsi="Arial" w:cs="Arial"/>
          <w:sz w:val="18"/>
          <w:szCs w:val="18"/>
          <w:u w:val="none"/>
        </w:rPr>
        <w:t xml:space="preserve"> </w:t>
      </w:r>
    </w:p>
    <w:p w:rsidR="00460FBA" w:rsidRPr="00AA179B" w:rsidRDefault="00460FBA" w:rsidP="00624C05">
      <w:pPr>
        <w:widowControl/>
        <w:numPr>
          <w:ilvl w:val="0"/>
          <w:numId w:val="21"/>
        </w:numPr>
        <w:tabs>
          <w:tab w:val="clear" w:pos="-1440"/>
        </w:tabs>
        <w:spacing w:after="0"/>
        <w:ind w:left="714" w:hanging="357"/>
        <w:jc w:val="left"/>
        <w:rPr>
          <w:rFonts w:ascii="Arial" w:eastAsia="Cambria" w:hAnsi="Arial" w:cs="Arial"/>
          <w:sz w:val="18"/>
          <w:szCs w:val="18"/>
          <w:lang w:val="en-CA"/>
        </w:rPr>
      </w:pPr>
      <w:r w:rsidRPr="00AA179B">
        <w:rPr>
          <w:rFonts w:ascii="Arial" w:eastAsia="Cambria" w:hAnsi="Arial" w:cs="Arial"/>
          <w:b/>
          <w:sz w:val="18"/>
          <w:szCs w:val="18"/>
          <w:lang w:val="en-CA"/>
        </w:rPr>
        <w:t xml:space="preserve">CRA </w:t>
      </w:r>
      <w:r w:rsidRPr="00AA179B">
        <w:rPr>
          <w:rFonts w:ascii="Arial" w:hAnsi="Arial" w:cs="Arial"/>
          <w:b/>
          <w:sz w:val="18"/>
          <w:szCs w:val="18"/>
        </w:rPr>
        <w:t>–</w:t>
      </w:r>
      <w:r w:rsidRPr="00AA179B">
        <w:rPr>
          <w:rFonts w:ascii="Arial" w:eastAsia="Cambria" w:hAnsi="Arial" w:cs="Arial"/>
          <w:b/>
          <w:sz w:val="18"/>
          <w:szCs w:val="18"/>
          <w:lang w:val="en-CA"/>
        </w:rPr>
        <w:t xml:space="preserve"> </w:t>
      </w:r>
      <w:hyperlink r:id="rId15" w:history="1">
        <w:r w:rsidRPr="00AA179B">
          <w:rPr>
            <w:rStyle w:val="Hyperlink"/>
            <w:rFonts w:ascii="Arial" w:eastAsia="Cambria" w:hAnsi="Arial" w:cs="Arial"/>
            <w:bCs w:val="0"/>
            <w:sz w:val="18"/>
            <w:szCs w:val="18"/>
            <w:u w:val="none"/>
            <w:lang w:val="en-CA"/>
          </w:rPr>
          <w:t>https://www.canada.ca/en/revenue-agency/campaigns/</w:t>
        </w:r>
      </w:hyperlink>
      <w:hyperlink r:id="rId16" w:history="1">
        <w:r w:rsidRPr="00AA179B">
          <w:rPr>
            <w:rStyle w:val="Hyperlink"/>
            <w:rFonts w:ascii="Arial" w:eastAsia="Cambria" w:hAnsi="Arial" w:cs="Arial"/>
            <w:bCs w:val="0"/>
            <w:sz w:val="18"/>
            <w:szCs w:val="18"/>
            <w:u w:val="none"/>
            <w:lang w:val="en-CA"/>
          </w:rPr>
          <w:t>covid-19-update.html</w:t>
        </w:r>
      </w:hyperlink>
    </w:p>
    <w:p w:rsidR="00460FBA" w:rsidRPr="00AA179B" w:rsidRDefault="00460FBA" w:rsidP="00624C05">
      <w:pPr>
        <w:widowControl/>
        <w:numPr>
          <w:ilvl w:val="0"/>
          <w:numId w:val="21"/>
        </w:numPr>
        <w:tabs>
          <w:tab w:val="clear" w:pos="-1440"/>
        </w:tabs>
        <w:spacing w:after="0"/>
        <w:ind w:left="714" w:hanging="357"/>
        <w:jc w:val="left"/>
        <w:rPr>
          <w:rFonts w:ascii="Arial" w:eastAsia="Cambria" w:hAnsi="Arial" w:cs="Arial"/>
          <w:bCs w:val="0"/>
          <w:sz w:val="18"/>
          <w:szCs w:val="18"/>
          <w:lang w:val="en-CA"/>
        </w:rPr>
      </w:pPr>
      <w:r w:rsidRPr="00AA179B">
        <w:rPr>
          <w:rFonts w:ascii="Arial" w:hAnsi="Arial" w:cs="Arial"/>
          <w:b/>
          <w:sz w:val="18"/>
          <w:szCs w:val="18"/>
        </w:rPr>
        <w:t>Travel –</w:t>
      </w:r>
      <w:r w:rsidRPr="00AA179B">
        <w:rPr>
          <w:rFonts w:ascii="Arial" w:hAnsi="Arial" w:cs="Arial"/>
          <w:sz w:val="18"/>
          <w:szCs w:val="18"/>
        </w:rPr>
        <w:t xml:space="preserve"> </w:t>
      </w:r>
      <w:hyperlink r:id="rId17" w:history="1">
        <w:r w:rsidRPr="00AA179B">
          <w:rPr>
            <w:rStyle w:val="Hyperlink"/>
            <w:rFonts w:ascii="Arial" w:hAnsi="Arial" w:cs="Arial"/>
            <w:sz w:val="18"/>
            <w:szCs w:val="18"/>
            <w:u w:val="none"/>
          </w:rPr>
          <w:t>https://travel.gc.ca/assistance/emergency-info/financial-assistance/covid-19-financial-help</w:t>
        </w:r>
      </w:hyperlink>
      <w:r w:rsidRPr="00AA179B">
        <w:rPr>
          <w:rStyle w:val="Hyperlink"/>
          <w:rFonts w:ascii="Arial" w:hAnsi="Arial" w:cs="Arial"/>
          <w:sz w:val="18"/>
          <w:szCs w:val="18"/>
          <w:u w:val="none"/>
        </w:rPr>
        <w:t xml:space="preserve"> </w:t>
      </w:r>
    </w:p>
    <w:p w:rsidR="00460FBA" w:rsidRPr="00AA179B" w:rsidRDefault="00460FBA" w:rsidP="00624C05">
      <w:pPr>
        <w:widowControl/>
        <w:numPr>
          <w:ilvl w:val="0"/>
          <w:numId w:val="21"/>
        </w:numPr>
        <w:tabs>
          <w:tab w:val="clear" w:pos="-1440"/>
        </w:tabs>
        <w:spacing w:after="0"/>
        <w:ind w:left="714" w:hanging="357"/>
        <w:jc w:val="left"/>
        <w:rPr>
          <w:rFonts w:ascii="Arial" w:eastAsia="Cambria" w:hAnsi="Arial" w:cs="Arial"/>
          <w:bCs w:val="0"/>
          <w:sz w:val="18"/>
          <w:szCs w:val="18"/>
          <w:lang w:val="en-CA"/>
        </w:rPr>
      </w:pPr>
      <w:r w:rsidRPr="00AA179B">
        <w:rPr>
          <w:rFonts w:ascii="Arial" w:hAnsi="Arial" w:cs="Arial"/>
          <w:b/>
          <w:sz w:val="18"/>
          <w:szCs w:val="18"/>
        </w:rPr>
        <w:t>Employment and Social Development Canada</w:t>
      </w:r>
      <w:r w:rsidRPr="00AA179B">
        <w:rPr>
          <w:rFonts w:ascii="Arial" w:hAnsi="Arial" w:cs="Arial"/>
          <w:sz w:val="18"/>
          <w:szCs w:val="18"/>
        </w:rPr>
        <w:t xml:space="preserve"> </w:t>
      </w:r>
      <w:r w:rsidRPr="00AA179B">
        <w:rPr>
          <w:rFonts w:ascii="Arial" w:hAnsi="Arial" w:cs="Arial"/>
          <w:b/>
          <w:sz w:val="18"/>
          <w:szCs w:val="18"/>
        </w:rPr>
        <w:t>–</w:t>
      </w:r>
      <w:hyperlink r:id="rId18" w:history="1">
        <w:r w:rsidRPr="00AA179B">
          <w:rPr>
            <w:rStyle w:val="Hyperlink"/>
            <w:rFonts w:ascii="Arial" w:hAnsi="Arial" w:cs="Arial"/>
            <w:sz w:val="18"/>
            <w:szCs w:val="18"/>
            <w:u w:val="none"/>
          </w:rPr>
          <w:t>https://www.canada.ca/en/employment-social-development/corporate/notices/coronavirus.html</w:t>
        </w:r>
      </w:hyperlink>
    </w:p>
    <w:p w:rsidR="00460FBA" w:rsidRPr="00460FBA" w:rsidRDefault="00460FBA" w:rsidP="00460FBA">
      <w:pPr>
        <w:spacing w:after="0"/>
        <w:ind w:left="284"/>
        <w:rPr>
          <w:rFonts w:ascii="Arial" w:eastAsia="Calibri" w:hAnsi="Arial" w:cs="Arial"/>
          <w:b/>
          <w:bCs w:val="0"/>
          <w:sz w:val="18"/>
          <w:szCs w:val="18"/>
        </w:rPr>
      </w:pPr>
    </w:p>
    <w:p w:rsidR="00B0402F" w:rsidRDefault="00460FBA" w:rsidP="00460FBA">
      <w:pPr>
        <w:spacing w:after="0"/>
        <w:ind w:left="284"/>
        <w:rPr>
          <w:rFonts w:ascii="Arial" w:hAnsi="Arial" w:cs="Arial"/>
          <w:sz w:val="18"/>
          <w:szCs w:val="18"/>
        </w:rPr>
        <w:sectPr w:rsidR="00B0402F">
          <w:endnotePr>
            <w:numFmt w:val="decimal"/>
          </w:endnotePr>
          <w:type w:val="continuous"/>
          <w:pgSz w:w="12240" w:h="15840" w:code="1"/>
          <w:pgMar w:top="1296" w:right="720" w:bottom="2592" w:left="720" w:header="720" w:footer="614" w:gutter="0"/>
          <w:cols w:num="2" w:space="431"/>
          <w:noEndnote/>
        </w:sectPr>
      </w:pPr>
      <w:r>
        <w:rPr>
          <w:rFonts w:ascii="Arial" w:hAnsi="Arial" w:cs="Arial"/>
          <w:sz w:val="18"/>
          <w:szCs w:val="18"/>
        </w:rPr>
        <w:t>Thank you very much.</w:t>
      </w:r>
      <w:r w:rsidR="006A0342">
        <w:rPr>
          <w:rFonts w:ascii="Arial" w:hAnsi="Arial" w:cs="Arial"/>
          <w:sz w:val="18"/>
          <w:szCs w:val="18"/>
        </w:rPr>
        <w:t xml:space="preserve"> </w:t>
      </w:r>
      <w:r>
        <w:rPr>
          <w:rFonts w:ascii="Arial" w:hAnsi="Arial" w:cs="Arial"/>
          <w:sz w:val="18"/>
          <w:szCs w:val="18"/>
        </w:rPr>
        <w:t>We appreciate you and want to support you as much as possible over these challenging times.</w:t>
      </w:r>
    </w:p>
    <w:p w:rsidR="00B0402F" w:rsidRDefault="00B0402F" w:rsidP="00B0402F">
      <w:pPr>
        <w:pStyle w:val="NormalWeb"/>
        <w:shd w:val="clear" w:color="auto" w:fill="FFFFFF"/>
        <w:spacing w:before="0" w:beforeAutospacing="0" w:after="0" w:afterAutospacing="0"/>
        <w:jc w:val="center"/>
        <w:rPr>
          <w:rFonts w:ascii="Arial" w:hAnsi="Arial" w:cs="Arial"/>
          <w:b/>
          <w:bCs w:val="0"/>
          <w:sz w:val="18"/>
          <w:szCs w:val="18"/>
        </w:rPr>
      </w:pPr>
      <w:r>
        <w:rPr>
          <w:rFonts w:ascii="Arial" w:hAnsi="Arial" w:cs="Arial"/>
          <w:sz w:val="18"/>
          <w:szCs w:val="18"/>
        </w:rPr>
        <w:tab/>
      </w:r>
      <w:r w:rsidRPr="00F46A76">
        <w:rPr>
          <w:rFonts w:ascii="Arial" w:hAnsi="Arial" w:cs="Arial"/>
          <w:b/>
          <w:bCs w:val="0"/>
          <w:sz w:val="18"/>
          <w:szCs w:val="18"/>
        </w:rPr>
        <w:t>APPENDIX 1</w:t>
      </w:r>
    </w:p>
    <w:p w:rsidR="00B0402F" w:rsidRDefault="00B0402F" w:rsidP="00B0402F">
      <w:pPr>
        <w:pStyle w:val="NormalWeb"/>
        <w:shd w:val="clear" w:color="auto" w:fill="FFFFFF"/>
        <w:spacing w:before="0" w:beforeAutospacing="0" w:after="0" w:afterAutospacing="0"/>
        <w:jc w:val="center"/>
        <w:rPr>
          <w:rFonts w:ascii="Arial" w:hAnsi="Arial" w:cs="Arial"/>
          <w:b/>
          <w:bCs w:val="0"/>
          <w:sz w:val="18"/>
          <w:szCs w:val="18"/>
        </w:rPr>
      </w:pPr>
    </w:p>
    <w:p w:rsidR="00B0402F" w:rsidRPr="00F46A76" w:rsidRDefault="00B0402F" w:rsidP="00B0402F">
      <w:pPr>
        <w:pStyle w:val="NormalWeb"/>
        <w:shd w:val="clear" w:color="auto" w:fill="FFFFFF"/>
        <w:spacing w:before="0" w:beforeAutospacing="0" w:after="0" w:afterAutospacing="0"/>
        <w:jc w:val="center"/>
        <w:rPr>
          <w:rFonts w:ascii="Arial" w:hAnsi="Arial" w:cs="Arial"/>
          <w:b/>
          <w:bCs w:val="0"/>
          <w:sz w:val="18"/>
          <w:szCs w:val="18"/>
        </w:rPr>
      </w:pPr>
      <w:r>
        <w:rPr>
          <w:rFonts w:ascii="Arial" w:hAnsi="Arial" w:cs="Arial"/>
          <w:b/>
          <w:bCs w:val="0"/>
          <w:sz w:val="18"/>
          <w:szCs w:val="18"/>
        </w:rPr>
        <w:t>Federal Government Financial Relief Measures Related to COVID-19</w:t>
      </w:r>
    </w:p>
    <w:p w:rsidR="00B0402F" w:rsidRDefault="00B0402F" w:rsidP="00B0402F">
      <w:pPr>
        <w:pStyle w:val="NormalWeb"/>
        <w:shd w:val="clear" w:color="auto" w:fill="FFFFFF"/>
        <w:spacing w:before="0" w:beforeAutospacing="0" w:after="0" w:afterAutospacing="0"/>
        <w:jc w:val="center"/>
        <w:rPr>
          <w:rFonts w:ascii="Arial" w:hAnsi="Arial" w:cs="Arial"/>
          <w:b/>
          <w:bCs w:val="0"/>
          <w:sz w:val="18"/>
          <w:szCs w:val="18"/>
        </w:rPr>
      </w:pPr>
    </w:p>
    <w:p w:rsidR="00B0402F" w:rsidRDefault="00B0402F" w:rsidP="00B0402F">
      <w:pPr>
        <w:pStyle w:val="NormalWeb"/>
        <w:shd w:val="clear" w:color="auto" w:fill="FFFFFF"/>
        <w:spacing w:before="0" w:beforeAutospacing="0" w:after="0" w:afterAutospacing="0"/>
        <w:jc w:val="both"/>
        <w:rPr>
          <w:rFonts w:ascii="Arial" w:hAnsi="Arial" w:cs="Arial"/>
          <w:sz w:val="18"/>
          <w:szCs w:val="18"/>
        </w:rPr>
      </w:pPr>
      <w:r w:rsidRPr="00F27D29">
        <w:rPr>
          <w:rFonts w:ascii="Arial" w:hAnsi="Arial" w:cs="Arial"/>
          <w:sz w:val="18"/>
          <w:szCs w:val="18"/>
        </w:rPr>
        <w:t>This summary should be read in conjunction with the rest of this document (COVID-19 – Financial Relief for Canadians). It is only intended to be a general overview of the programs - specific details should be reviewed.</w:t>
      </w:r>
      <w:r w:rsidR="006A0342">
        <w:rPr>
          <w:rFonts w:ascii="Arial" w:hAnsi="Arial" w:cs="Arial"/>
          <w:sz w:val="18"/>
          <w:szCs w:val="18"/>
        </w:rPr>
        <w:t xml:space="preserve"> </w:t>
      </w:r>
      <w:r w:rsidRPr="00F27D29">
        <w:rPr>
          <w:rFonts w:ascii="Arial" w:hAnsi="Arial" w:cs="Arial"/>
          <w:sz w:val="18"/>
          <w:szCs w:val="18"/>
        </w:rPr>
        <w:t>Further, it should be noted that clarifications or modifications to the supports may have been released by the government since publication on April 8, 2020.</w:t>
      </w:r>
      <w:r w:rsidRPr="00F27D29">
        <w:rPr>
          <w:rFonts w:ascii="Arial" w:hAnsi="Arial" w:cs="Arial"/>
          <w:sz w:val="18"/>
          <w:szCs w:val="18"/>
        </w:rPr>
        <w:tab/>
      </w:r>
    </w:p>
    <w:p w:rsidR="00B0402F" w:rsidRDefault="00B0402F" w:rsidP="00B0402F">
      <w:pPr>
        <w:pStyle w:val="NormalWeb"/>
        <w:shd w:val="clear" w:color="auto" w:fill="FFFFFF"/>
        <w:spacing w:before="0" w:beforeAutospacing="0" w:after="0" w:afterAutospacing="0"/>
        <w:jc w:val="both"/>
        <w:rPr>
          <w:rFonts w:ascii="Arial" w:hAnsi="Arial" w:cs="Arial"/>
          <w:sz w:val="18"/>
          <w:szCs w:val="18"/>
        </w:rPr>
      </w:pPr>
    </w:p>
    <w:p w:rsidR="00B0402F" w:rsidRPr="00F27D29" w:rsidRDefault="00B0402F" w:rsidP="00B0402F">
      <w:pPr>
        <w:pStyle w:val="NormalWeb"/>
        <w:shd w:val="clear" w:color="auto" w:fill="FFFFFF"/>
        <w:spacing w:before="0" w:beforeAutospacing="0" w:after="0" w:afterAutospacing="0"/>
        <w:jc w:val="both"/>
        <w:rPr>
          <w:rFonts w:ascii="Arial" w:hAnsi="Arial" w:cs="Arial"/>
          <w:b/>
          <w:bCs w:val="0"/>
          <w:sz w:val="18"/>
          <w:szCs w:val="18"/>
        </w:rPr>
      </w:pPr>
      <w:r w:rsidRPr="00F27D29">
        <w:rPr>
          <w:rFonts w:ascii="Arial" w:hAnsi="Arial" w:cs="Arial"/>
          <w:b/>
          <w:bCs w:val="0"/>
          <w:sz w:val="18"/>
          <w:szCs w:val="18"/>
        </w:rPr>
        <w:t>Businesses</w:t>
      </w:r>
    </w:p>
    <w:p w:rsidR="00B0402F" w:rsidRPr="00F27D29" w:rsidRDefault="00B0402F" w:rsidP="00B0402F">
      <w:pPr>
        <w:pStyle w:val="NormalWeb"/>
        <w:shd w:val="clear" w:color="auto" w:fill="FFFFFF"/>
        <w:spacing w:before="0" w:beforeAutospacing="0" w:after="0" w:afterAutospacing="0"/>
        <w:jc w:val="both"/>
        <w:rPr>
          <w:rFonts w:ascii="Arial" w:hAnsi="Arial" w:cs="Arial"/>
          <w:sz w:val="14"/>
          <w:szCs w:val="14"/>
        </w:rPr>
      </w:pPr>
    </w:p>
    <w:tbl>
      <w:tblPr>
        <w:tblW w:w="10833" w:type="dxa"/>
        <w:tblInd w:w="85" w:type="dxa"/>
        <w:tblLayout w:type="fixed"/>
        <w:tblLook w:val="04A0" w:firstRow="1" w:lastRow="0" w:firstColumn="1" w:lastColumn="0" w:noHBand="0" w:noVBand="1"/>
      </w:tblPr>
      <w:tblGrid>
        <w:gridCol w:w="1696"/>
        <w:gridCol w:w="3544"/>
        <w:gridCol w:w="3039"/>
        <w:gridCol w:w="2554"/>
      </w:tblGrid>
      <w:tr w:rsidR="00B0402F" w:rsidRPr="00F27D29" w:rsidTr="002128D5">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 xml:space="preserve">Payroll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 xml:space="preserve">What? </w:t>
            </w:r>
          </w:p>
        </w:tc>
        <w:tc>
          <w:tcPr>
            <w:tcW w:w="3039" w:type="dxa"/>
            <w:tcBorders>
              <w:top w:val="single" w:sz="4" w:space="0" w:color="auto"/>
              <w:left w:val="nil"/>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How much is it worth?</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 xml:space="preserve">Application process </w:t>
            </w:r>
          </w:p>
        </w:tc>
      </w:tr>
      <w:tr w:rsidR="00B0402F" w:rsidRPr="00F27D29" w:rsidTr="002128D5">
        <w:trPr>
          <w:trHeight w:val="15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xml:space="preserve">10% </w:t>
            </w:r>
            <w:r w:rsidR="0018075B" w:rsidRPr="0018075B">
              <w:rPr>
                <w:rFonts w:ascii="Arial" w:hAnsi="Arial" w:cs="Arial"/>
                <w:bCs w:val="0"/>
                <w:snapToGrid/>
                <w:color w:val="000000"/>
                <w:spacing w:val="-4"/>
                <w:sz w:val="18"/>
                <w:szCs w:val="18"/>
                <w:lang w:val="en-CA" w:eastAsia="en-CA"/>
              </w:rPr>
              <w:t>Temporary</w:t>
            </w:r>
            <w:r w:rsidR="0018075B">
              <w:rPr>
                <w:rFonts w:ascii="Arial" w:hAnsi="Arial" w:cs="Arial"/>
                <w:bCs w:val="0"/>
                <w:snapToGrid/>
                <w:color w:val="000000"/>
                <w:spacing w:val="-4"/>
                <w:sz w:val="18"/>
                <w:szCs w:val="18"/>
                <w:lang w:val="en-CA" w:eastAsia="en-CA"/>
              </w:rPr>
              <w:t xml:space="preserve"> </w:t>
            </w:r>
            <w:r w:rsidRPr="00F27D29">
              <w:rPr>
                <w:rFonts w:ascii="Arial" w:hAnsi="Arial" w:cs="Arial"/>
                <w:bCs w:val="0"/>
                <w:snapToGrid/>
                <w:color w:val="000000"/>
                <w:spacing w:val="-4"/>
                <w:sz w:val="18"/>
                <w:szCs w:val="18"/>
                <w:lang w:val="en-CA" w:eastAsia="en-CA"/>
              </w:rPr>
              <w:t xml:space="preserve">Wage Subsidy </w:t>
            </w:r>
          </w:p>
        </w:tc>
        <w:tc>
          <w:tcPr>
            <w:tcW w:w="354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This subsidy is a 3-month measure targeting employers that are small businesses (including incorporated and unincorporated businesses), non-profit organizations and registered charities.</w:t>
            </w:r>
            <w:r w:rsidR="006A0342">
              <w:rPr>
                <w:rFonts w:ascii="Arial" w:hAnsi="Arial" w:cs="Arial"/>
                <w:bCs w:val="0"/>
                <w:snapToGrid/>
                <w:color w:val="000000"/>
                <w:spacing w:val="-4"/>
                <w:sz w:val="18"/>
                <w:szCs w:val="18"/>
                <w:lang w:val="en-CA" w:eastAsia="en-CA"/>
              </w:rPr>
              <w:t xml:space="preserve"> </w:t>
            </w:r>
            <w:r w:rsidRPr="00F27D29">
              <w:rPr>
                <w:rFonts w:ascii="Arial" w:hAnsi="Arial" w:cs="Arial"/>
                <w:bCs w:val="0"/>
                <w:snapToGrid/>
                <w:color w:val="000000"/>
                <w:spacing w:val="-4"/>
                <w:sz w:val="18"/>
                <w:szCs w:val="18"/>
                <w:lang w:val="en-CA" w:eastAsia="en-CA"/>
              </w:rPr>
              <w:t>Eligible employers will receive a wage subsidy accessible by reducing remittances of income taxes withheld as source deductions from their employees' remuneration.</w:t>
            </w:r>
            <w:r w:rsidR="006A0342">
              <w:rPr>
                <w:rFonts w:ascii="Arial" w:hAnsi="Arial" w:cs="Arial"/>
                <w:bCs w:val="0"/>
                <w:snapToGrid/>
                <w:color w:val="000000"/>
                <w:spacing w:val="-4"/>
                <w:sz w:val="18"/>
                <w:szCs w:val="18"/>
                <w:lang w:val="en-CA" w:eastAsia="en-CA"/>
              </w:rPr>
              <w:t xml:space="preserve"> </w:t>
            </w:r>
          </w:p>
        </w:tc>
        <w:tc>
          <w:tcPr>
            <w:tcW w:w="3039"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The subsidy is equal to 10% of the remuneration paid from March 18 to June 19, 2020, capped at the lesser of $1,375 x the number of eligible employees and $25,000.</w:t>
            </w:r>
          </w:p>
        </w:tc>
        <w:tc>
          <w:tcPr>
            <w:tcW w:w="255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xml:space="preserve">No need to apply - the employer calculates the subsidy when they remit payroll to CRA. </w:t>
            </w:r>
          </w:p>
        </w:tc>
      </w:tr>
      <w:tr w:rsidR="00B0402F" w:rsidRPr="00F27D29" w:rsidTr="002128D5">
        <w:trPr>
          <w:trHeight w:val="27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75% Canada Emergency Wage Subsidy</w:t>
            </w:r>
          </w:p>
        </w:tc>
        <w:tc>
          <w:tcPr>
            <w:tcW w:w="354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6"/>
                <w:sz w:val="18"/>
                <w:szCs w:val="18"/>
                <w:lang w:val="en-CA" w:eastAsia="en-CA"/>
              </w:rPr>
            </w:pPr>
            <w:r w:rsidRPr="00F27D29">
              <w:rPr>
                <w:rFonts w:ascii="Arial" w:hAnsi="Arial" w:cs="Arial"/>
                <w:bCs w:val="0"/>
                <w:snapToGrid/>
                <w:color w:val="000000"/>
                <w:spacing w:val="-6"/>
                <w:sz w:val="18"/>
                <w:szCs w:val="18"/>
                <w:lang w:val="en-CA" w:eastAsia="en-CA"/>
              </w:rPr>
              <w:t>Th</w:t>
            </w:r>
            <w:r w:rsidR="0018075B">
              <w:rPr>
                <w:rFonts w:ascii="Arial" w:hAnsi="Arial" w:cs="Arial"/>
                <w:bCs w:val="0"/>
                <w:snapToGrid/>
                <w:color w:val="000000"/>
                <w:spacing w:val="-6"/>
                <w:sz w:val="18"/>
                <w:szCs w:val="18"/>
                <w:lang w:val="en-CA" w:eastAsia="en-CA"/>
              </w:rPr>
              <w:t>is</w:t>
            </w:r>
            <w:r w:rsidRPr="00F27D29">
              <w:rPr>
                <w:rFonts w:ascii="Arial" w:hAnsi="Arial" w:cs="Arial"/>
                <w:bCs w:val="0"/>
                <w:snapToGrid/>
                <w:color w:val="000000"/>
                <w:spacing w:val="-6"/>
                <w:sz w:val="18"/>
                <w:szCs w:val="18"/>
                <w:lang w:val="en-CA" w:eastAsia="en-CA"/>
              </w:rPr>
              <w:t xml:space="preserve"> subsidy is a 3-month measure which will permit employers experiencing a significant revenue decline (announced as 30%) to receive a subsidy for employee remuneration paid. This subsidy will be paid by the government to the employer.</w:t>
            </w:r>
            <w:r w:rsidR="006A0342">
              <w:rPr>
                <w:rFonts w:ascii="Arial" w:hAnsi="Arial" w:cs="Arial"/>
                <w:bCs w:val="0"/>
                <w:snapToGrid/>
                <w:color w:val="000000"/>
                <w:spacing w:val="-6"/>
                <w:sz w:val="18"/>
                <w:szCs w:val="18"/>
                <w:lang w:val="en-CA" w:eastAsia="en-CA"/>
              </w:rPr>
              <w:t xml:space="preserve"> </w:t>
            </w:r>
            <w:r w:rsidRPr="00F27D29">
              <w:rPr>
                <w:rFonts w:ascii="Arial" w:hAnsi="Arial" w:cs="Arial"/>
                <w:bCs w:val="0"/>
                <w:snapToGrid/>
                <w:color w:val="000000"/>
                <w:spacing w:val="-6"/>
                <w:sz w:val="18"/>
                <w:szCs w:val="18"/>
                <w:lang w:val="en-CA" w:eastAsia="en-CA"/>
              </w:rPr>
              <w:t xml:space="preserve">Eligible employers are to include businesses (both incorporated and unincorporated), non-profit organizations and registered charities, but not public sector entities. As of April 8, 2020, negotiations as to the final form of the subsidy were still being held. </w:t>
            </w:r>
          </w:p>
        </w:tc>
        <w:tc>
          <w:tcPr>
            <w:tcW w:w="3039"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xml:space="preserve">The general principal is to </w:t>
            </w:r>
            <w:r w:rsidR="0018075B" w:rsidRPr="00F27D29">
              <w:rPr>
                <w:rFonts w:ascii="Arial" w:hAnsi="Arial" w:cs="Arial"/>
                <w:bCs w:val="0"/>
                <w:snapToGrid/>
                <w:color w:val="000000"/>
                <w:spacing w:val="-4"/>
                <w:sz w:val="18"/>
                <w:szCs w:val="18"/>
                <w:lang w:val="en-CA" w:eastAsia="en-CA"/>
              </w:rPr>
              <w:t>encourage</w:t>
            </w:r>
            <w:r w:rsidRPr="00F27D29">
              <w:rPr>
                <w:rFonts w:ascii="Arial" w:hAnsi="Arial" w:cs="Arial"/>
                <w:bCs w:val="0"/>
                <w:snapToGrid/>
                <w:color w:val="000000"/>
                <w:spacing w:val="-4"/>
                <w:sz w:val="18"/>
                <w:szCs w:val="18"/>
                <w:lang w:val="en-CA" w:eastAsia="en-CA"/>
              </w:rPr>
              <w:t xml:space="preserve"> the employer to maintain workers at their pre-COVID-19 compensation levels.</w:t>
            </w:r>
            <w:r w:rsidR="006A0342">
              <w:rPr>
                <w:rFonts w:ascii="Arial" w:hAnsi="Arial" w:cs="Arial"/>
                <w:bCs w:val="0"/>
                <w:snapToGrid/>
                <w:color w:val="000000"/>
                <w:spacing w:val="-4"/>
                <w:sz w:val="18"/>
                <w:szCs w:val="18"/>
                <w:lang w:val="en-CA" w:eastAsia="en-CA"/>
              </w:rPr>
              <w:t xml:space="preserve"> </w:t>
            </w:r>
            <w:r w:rsidRPr="00F27D29">
              <w:rPr>
                <w:rFonts w:ascii="Arial" w:hAnsi="Arial" w:cs="Arial"/>
                <w:bCs w:val="0"/>
                <w:snapToGrid/>
                <w:color w:val="000000"/>
                <w:spacing w:val="-4"/>
                <w:sz w:val="18"/>
                <w:szCs w:val="18"/>
                <w:lang w:val="en-CA" w:eastAsia="en-CA"/>
              </w:rPr>
              <w:t>In general, the subsidy is intended to cover 75% of wages paid, with the employer covering the remaining 25%.</w:t>
            </w:r>
          </w:p>
        </w:tc>
        <w:tc>
          <w:tcPr>
            <w:tcW w:w="255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Applications will be taken through CRA's My Business Account portal and a web-based application.</w:t>
            </w:r>
            <w:r w:rsidR="006A0342">
              <w:rPr>
                <w:rFonts w:ascii="Arial" w:hAnsi="Arial" w:cs="Arial"/>
                <w:bCs w:val="0"/>
                <w:snapToGrid/>
                <w:color w:val="000000"/>
                <w:spacing w:val="-4"/>
                <w:sz w:val="18"/>
                <w:szCs w:val="18"/>
                <w:lang w:val="en-CA" w:eastAsia="en-CA"/>
              </w:rPr>
              <w:t xml:space="preserve"> </w:t>
            </w:r>
            <w:r w:rsidRPr="00F27D29">
              <w:rPr>
                <w:rFonts w:ascii="Arial" w:hAnsi="Arial" w:cs="Arial"/>
                <w:bCs w:val="0"/>
                <w:snapToGrid/>
                <w:color w:val="000000"/>
                <w:spacing w:val="-4"/>
                <w:sz w:val="18"/>
                <w:szCs w:val="18"/>
                <w:lang w:val="en-CA" w:eastAsia="en-CA"/>
              </w:rPr>
              <w:t>Businesses not already registered for the My Business Account service may wish to do so to be prepared when the application process becomes available.</w:t>
            </w:r>
          </w:p>
        </w:tc>
      </w:tr>
      <w:tr w:rsidR="00B0402F" w:rsidRPr="00F27D29" w:rsidTr="002128D5">
        <w:trPr>
          <w:trHeight w:val="15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Employment Insurance Work-sharing Program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spacing w:val="-4"/>
                <w:sz w:val="18"/>
                <w:szCs w:val="18"/>
                <w:lang w:val="en-CA" w:eastAsia="en-CA"/>
              </w:rPr>
            </w:pPr>
            <w:r w:rsidRPr="00F27D29">
              <w:rPr>
                <w:rFonts w:ascii="Arial" w:hAnsi="Arial" w:cs="Arial"/>
                <w:bCs w:val="0"/>
                <w:snapToGrid/>
                <w:spacing w:val="-4"/>
                <w:sz w:val="18"/>
                <w:szCs w:val="18"/>
                <w:lang w:val="en-CA" w:eastAsia="en-CA"/>
              </w:rPr>
              <w:t>This existing program provides EI benefits to workers who agree to reduce their normal working hours as a result of developments beyond the control of their employers.</w:t>
            </w:r>
            <w:r w:rsidR="006A0342">
              <w:rPr>
                <w:rFonts w:ascii="Arial" w:hAnsi="Arial" w:cs="Arial"/>
                <w:bCs w:val="0"/>
                <w:snapToGrid/>
                <w:spacing w:val="-4"/>
                <w:sz w:val="18"/>
                <w:szCs w:val="18"/>
                <w:lang w:val="en-CA" w:eastAsia="en-CA"/>
              </w:rPr>
              <w:t xml:space="preserve"> </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xml:space="preserve">Reduce payroll costs by 10% to 60%.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6"/>
                <w:sz w:val="18"/>
                <w:szCs w:val="18"/>
                <w:lang w:val="en-CA" w:eastAsia="en-CA"/>
              </w:rPr>
            </w:pPr>
            <w:r w:rsidRPr="00F27D29">
              <w:rPr>
                <w:rFonts w:ascii="Arial" w:hAnsi="Arial" w:cs="Arial"/>
                <w:bCs w:val="0"/>
                <w:snapToGrid/>
                <w:color w:val="000000"/>
                <w:spacing w:val="-6"/>
                <w:sz w:val="18"/>
                <w:szCs w:val="18"/>
                <w:lang w:val="en-CA" w:eastAsia="en-CA"/>
              </w:rPr>
              <w:t>Application required prior to commencing participation.</w:t>
            </w:r>
            <w:r w:rsidR="006A0342">
              <w:rPr>
                <w:rFonts w:ascii="Arial" w:hAnsi="Arial" w:cs="Arial"/>
                <w:bCs w:val="0"/>
                <w:snapToGrid/>
                <w:color w:val="000000"/>
                <w:spacing w:val="-6"/>
                <w:sz w:val="18"/>
                <w:szCs w:val="18"/>
                <w:lang w:val="en-CA" w:eastAsia="en-CA"/>
              </w:rPr>
              <w:t xml:space="preserve"> </w:t>
            </w:r>
            <w:r w:rsidRPr="00F27D29">
              <w:rPr>
                <w:rFonts w:ascii="Arial" w:hAnsi="Arial" w:cs="Arial"/>
                <w:bCs w:val="0"/>
                <w:snapToGrid/>
                <w:color w:val="000000"/>
                <w:spacing w:val="-6"/>
                <w:sz w:val="18"/>
                <w:szCs w:val="18"/>
                <w:lang w:val="en-CA" w:eastAsia="en-CA"/>
              </w:rPr>
              <w:t xml:space="preserve">Details online at </w:t>
            </w:r>
            <w:hyperlink r:id="rId19" w:history="1">
              <w:r w:rsidRPr="003C132D">
                <w:rPr>
                  <w:rStyle w:val="Hyperlink"/>
                  <w:rFonts w:ascii="Arial" w:hAnsi="Arial" w:cs="Arial"/>
                  <w:bCs w:val="0"/>
                  <w:snapToGrid/>
                  <w:spacing w:val="-6"/>
                  <w:sz w:val="18"/>
                  <w:szCs w:val="18"/>
                  <w:u w:val="none"/>
                  <w:lang w:val="en-CA" w:eastAsia="en-CA"/>
                </w:rPr>
                <w:t>https://www.canada.ca/en/employment-social-development/corporate/notices/coronavirus/employers-factsheet.html</w:t>
              </w:r>
            </w:hyperlink>
            <w:r w:rsidRPr="003C132D">
              <w:rPr>
                <w:rFonts w:ascii="Arial" w:hAnsi="Arial" w:cs="Arial"/>
                <w:bCs w:val="0"/>
                <w:snapToGrid/>
                <w:color w:val="000000"/>
                <w:spacing w:val="-6"/>
                <w:sz w:val="18"/>
                <w:szCs w:val="18"/>
                <w:lang w:val="en-CA" w:eastAsia="en-CA"/>
              </w:rPr>
              <w:t>.</w:t>
            </w:r>
            <w:r w:rsidRPr="00F27D29">
              <w:rPr>
                <w:rFonts w:ascii="Arial" w:hAnsi="Arial" w:cs="Arial"/>
                <w:bCs w:val="0"/>
                <w:snapToGrid/>
                <w:color w:val="000000"/>
                <w:spacing w:val="-6"/>
                <w:sz w:val="18"/>
                <w:szCs w:val="18"/>
                <w:lang w:val="en-CA" w:eastAsia="en-CA"/>
              </w:rPr>
              <w:t xml:space="preserve"> </w:t>
            </w:r>
          </w:p>
        </w:tc>
      </w:tr>
      <w:tr w:rsidR="00B0402F" w:rsidRPr="00F27D29" w:rsidTr="002128D5">
        <w:trPr>
          <w:trHeight w:val="300"/>
        </w:trPr>
        <w:tc>
          <w:tcPr>
            <w:tcW w:w="1696" w:type="dxa"/>
            <w:tcBorders>
              <w:top w:val="single" w:sz="4" w:space="0" w:color="auto"/>
              <w:bottom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 </w:t>
            </w:r>
          </w:p>
        </w:tc>
        <w:tc>
          <w:tcPr>
            <w:tcW w:w="3544" w:type="dxa"/>
            <w:tcBorders>
              <w:top w:val="single" w:sz="4" w:space="0" w:color="auto"/>
              <w:bottom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w:t>
            </w:r>
          </w:p>
        </w:tc>
        <w:tc>
          <w:tcPr>
            <w:tcW w:w="3039" w:type="dxa"/>
            <w:tcBorders>
              <w:top w:val="single" w:sz="4" w:space="0" w:color="auto"/>
              <w:bottom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w:t>
            </w:r>
          </w:p>
        </w:tc>
        <w:tc>
          <w:tcPr>
            <w:tcW w:w="2554" w:type="dxa"/>
            <w:tcBorders>
              <w:top w:val="single" w:sz="4" w:space="0" w:color="auto"/>
              <w:bottom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w:t>
            </w:r>
          </w:p>
        </w:tc>
      </w:tr>
      <w:tr w:rsidR="00B0402F" w:rsidRPr="00F27D29" w:rsidTr="002128D5">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 xml:space="preserve">Loans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 xml:space="preserve">What? </w:t>
            </w:r>
          </w:p>
        </w:tc>
        <w:tc>
          <w:tcPr>
            <w:tcW w:w="3039" w:type="dxa"/>
            <w:tcBorders>
              <w:top w:val="single" w:sz="4" w:space="0" w:color="auto"/>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How much is it worth?</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
                <w:snapToGrid/>
                <w:color w:val="000000"/>
                <w:spacing w:val="-4"/>
                <w:sz w:val="18"/>
                <w:szCs w:val="18"/>
                <w:lang w:val="en-CA" w:eastAsia="en-CA"/>
              </w:rPr>
              <w:t xml:space="preserve">Application process </w:t>
            </w:r>
          </w:p>
        </w:tc>
      </w:tr>
      <w:tr w:rsidR="00B0402F" w:rsidRPr="00F27D29" w:rsidTr="002128D5">
        <w:trPr>
          <w:trHeight w:val="12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xml:space="preserve">Canada Emergency Business Account </w:t>
            </w:r>
          </w:p>
        </w:tc>
        <w:tc>
          <w:tcPr>
            <w:tcW w:w="354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Interest-free loans to small businesses and not-for-profits to help cover their operating costs during a period where their revenues have been temporarily reduced. To qualify, organizations will need to have paid between $50,000 and $1 million in total payroll in 2019. </w:t>
            </w:r>
          </w:p>
        </w:tc>
        <w:tc>
          <w:tcPr>
            <w:tcW w:w="3039"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Up to $40,000 loans. 25% of the loan will be forgiven where it is repaid by December 31, 2022.</w:t>
            </w:r>
          </w:p>
        </w:tc>
        <w:tc>
          <w:tcPr>
            <w:tcW w:w="255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xml:space="preserve">Contact your lending institution. </w:t>
            </w:r>
          </w:p>
        </w:tc>
      </w:tr>
      <w:tr w:rsidR="00B0402F" w:rsidRPr="00F27D29" w:rsidTr="002128D5">
        <w:trPr>
          <w:trHeight w:val="6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Loan guarantee and co-lending program for small and medium-sized enterprises</w:t>
            </w:r>
          </w:p>
        </w:tc>
        <w:tc>
          <w:tcPr>
            <w:tcW w:w="354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Loans supported by Export Development Canada and the Business Development Bank of Canada will become available.</w:t>
            </w:r>
          </w:p>
        </w:tc>
        <w:tc>
          <w:tcPr>
            <w:tcW w:w="3039"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Up to $6.25 million in loans available from each of the two programs.</w:t>
            </w:r>
          </w:p>
        </w:tc>
        <w:tc>
          <w:tcPr>
            <w:tcW w:w="2554" w:type="dxa"/>
            <w:tcBorders>
              <w:top w:val="nil"/>
              <w:left w:val="nil"/>
              <w:bottom w:val="single" w:sz="4" w:space="0" w:color="auto"/>
              <w:right w:val="single" w:sz="4" w:space="0" w:color="auto"/>
            </w:tcBorders>
            <w:shd w:val="clear" w:color="auto" w:fill="auto"/>
            <w:vAlign w:val="center"/>
            <w:hideMark/>
          </w:tcPr>
          <w:p w:rsidR="00B0402F" w:rsidRPr="00F27D29" w:rsidRDefault="00B0402F" w:rsidP="002128D5">
            <w:pPr>
              <w:widowControl/>
              <w:tabs>
                <w:tab w:val="clear" w:pos="-1440"/>
              </w:tabs>
              <w:spacing w:after="0"/>
              <w:jc w:val="left"/>
              <w:rPr>
                <w:rFonts w:ascii="Arial" w:hAnsi="Arial" w:cs="Arial"/>
                <w:bCs w:val="0"/>
                <w:snapToGrid/>
                <w:color w:val="000000"/>
                <w:spacing w:val="-4"/>
                <w:sz w:val="18"/>
                <w:szCs w:val="18"/>
                <w:lang w:val="en-CA" w:eastAsia="en-CA"/>
              </w:rPr>
            </w:pPr>
            <w:r w:rsidRPr="00F27D29">
              <w:rPr>
                <w:rFonts w:ascii="Arial" w:hAnsi="Arial" w:cs="Arial"/>
                <w:bCs w:val="0"/>
                <w:snapToGrid/>
                <w:color w:val="000000"/>
                <w:spacing w:val="-4"/>
                <w:sz w:val="18"/>
                <w:szCs w:val="18"/>
                <w:lang w:val="en-CA" w:eastAsia="en-CA"/>
              </w:rPr>
              <w:t xml:space="preserve">Contact your lending institution. </w:t>
            </w:r>
          </w:p>
        </w:tc>
      </w:tr>
    </w:tbl>
    <w:p w:rsidR="00B0402F" w:rsidRPr="00F27D29" w:rsidRDefault="00B0402F" w:rsidP="00B0402F">
      <w:pPr>
        <w:pStyle w:val="NormalWeb"/>
        <w:shd w:val="clear" w:color="auto" w:fill="FFFFFF"/>
        <w:spacing w:before="0" w:beforeAutospacing="0" w:after="0" w:afterAutospacing="0"/>
        <w:jc w:val="both"/>
        <w:rPr>
          <w:rFonts w:ascii="Arial" w:hAnsi="Arial" w:cs="Arial"/>
          <w:sz w:val="18"/>
          <w:szCs w:val="18"/>
        </w:rPr>
      </w:pPr>
      <w:r w:rsidRPr="00F27D29">
        <w:rPr>
          <w:rFonts w:ascii="Arial" w:hAnsi="Arial" w:cs="Arial"/>
          <w:sz w:val="18"/>
          <w:szCs w:val="18"/>
        </w:rPr>
        <w:tab/>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2977"/>
        <w:gridCol w:w="2693"/>
      </w:tblGrid>
      <w:tr w:rsidR="00B0402F" w:rsidRPr="002B6B0A" w:rsidTr="002128D5">
        <w:trPr>
          <w:trHeight w:val="300"/>
        </w:trPr>
        <w:tc>
          <w:tcPr>
            <w:tcW w:w="1560" w:type="dxa"/>
            <w:shd w:val="clear" w:color="auto" w:fill="auto"/>
            <w:noWrap/>
            <w:vAlign w:val="center"/>
            <w:hideMark/>
          </w:tcPr>
          <w:p w:rsidR="00B0402F" w:rsidRPr="002B6B0A" w:rsidRDefault="00B0402F" w:rsidP="002128D5">
            <w:pPr>
              <w:widowControl/>
              <w:tabs>
                <w:tab w:val="clear" w:pos="-1440"/>
              </w:tabs>
              <w:spacing w:after="0"/>
              <w:jc w:val="left"/>
              <w:rPr>
                <w:rFonts w:ascii="Arial" w:hAnsi="Arial" w:cs="Arial"/>
                <w:b/>
                <w:snapToGrid/>
                <w:sz w:val="18"/>
                <w:szCs w:val="18"/>
                <w:lang w:val="en-CA" w:eastAsia="en-CA"/>
              </w:rPr>
            </w:pPr>
            <w:r w:rsidRPr="002B6B0A">
              <w:rPr>
                <w:rFonts w:ascii="Arial" w:hAnsi="Arial" w:cs="Arial"/>
                <w:b/>
                <w:snapToGrid/>
                <w:sz w:val="18"/>
                <w:szCs w:val="18"/>
                <w:lang w:val="en-CA" w:eastAsia="en-CA"/>
              </w:rPr>
              <w:t xml:space="preserve">Deferral of Tax </w:t>
            </w:r>
          </w:p>
        </w:tc>
        <w:tc>
          <w:tcPr>
            <w:tcW w:w="3685"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 xml:space="preserve">What? </w:t>
            </w:r>
          </w:p>
        </w:tc>
        <w:tc>
          <w:tcPr>
            <w:tcW w:w="2977"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How much is it worth?</w:t>
            </w:r>
          </w:p>
        </w:tc>
        <w:tc>
          <w:tcPr>
            <w:tcW w:w="2693"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 xml:space="preserve">Application process </w:t>
            </w:r>
          </w:p>
        </w:tc>
      </w:tr>
      <w:tr w:rsidR="00B0402F" w:rsidRPr="002B6B0A" w:rsidTr="002128D5">
        <w:trPr>
          <w:trHeight w:val="1200"/>
        </w:trPr>
        <w:tc>
          <w:tcPr>
            <w:tcW w:w="1560" w:type="dxa"/>
            <w:shd w:val="clear" w:color="auto" w:fill="auto"/>
            <w:noWrap/>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 xml:space="preserve">Deferral of corporate income tax </w:t>
            </w:r>
          </w:p>
        </w:tc>
        <w:tc>
          <w:tcPr>
            <w:tcW w:w="3685"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 xml:space="preserve">Payment of balances and </w:t>
            </w:r>
            <w:r w:rsidR="0018075B" w:rsidRPr="0018075B">
              <w:rPr>
                <w:rFonts w:ascii="Arial" w:hAnsi="Arial" w:cs="Arial"/>
                <w:bCs w:val="0"/>
                <w:snapToGrid/>
                <w:sz w:val="18"/>
                <w:szCs w:val="18"/>
                <w:lang w:val="en-CA" w:eastAsia="en-CA"/>
              </w:rPr>
              <w:t>instalments</w:t>
            </w:r>
            <w:r w:rsidRPr="002B6B0A">
              <w:rPr>
                <w:rFonts w:ascii="Arial" w:hAnsi="Arial" w:cs="Arial"/>
                <w:bCs w:val="0"/>
                <w:snapToGrid/>
                <w:sz w:val="18"/>
                <w:szCs w:val="18"/>
                <w:lang w:val="en-CA" w:eastAsia="en-CA"/>
              </w:rPr>
              <w:t xml:space="preserve"> under Part 1 of the Income Tax Act due on or after March 18 and before September 1, will be due on September 1, 2020.</w:t>
            </w:r>
            <w:r w:rsidR="006A0342">
              <w:rPr>
                <w:rFonts w:ascii="Arial" w:hAnsi="Arial" w:cs="Arial"/>
                <w:bCs w:val="0"/>
                <w:snapToGrid/>
                <w:sz w:val="18"/>
                <w:szCs w:val="18"/>
                <w:lang w:val="en-CA" w:eastAsia="en-CA"/>
              </w:rPr>
              <w:t xml:space="preserve"> </w:t>
            </w:r>
            <w:r w:rsidRPr="002B6B0A">
              <w:rPr>
                <w:rFonts w:ascii="Arial" w:hAnsi="Arial" w:cs="Arial"/>
                <w:bCs w:val="0"/>
                <w:snapToGrid/>
                <w:sz w:val="18"/>
                <w:szCs w:val="18"/>
                <w:lang w:val="en-CA" w:eastAsia="en-CA"/>
              </w:rPr>
              <w:t>No interest will accumulate on these amounts during this period.</w:t>
            </w:r>
          </w:p>
        </w:tc>
        <w:tc>
          <w:tcPr>
            <w:tcW w:w="2977"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Variable based on outstanding tax amount.</w:t>
            </w:r>
          </w:p>
        </w:tc>
        <w:tc>
          <w:tcPr>
            <w:tcW w:w="2693"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No need to apply - done automatically.</w:t>
            </w:r>
          </w:p>
        </w:tc>
      </w:tr>
      <w:tr w:rsidR="00B0402F" w:rsidRPr="002B6B0A" w:rsidTr="002128D5">
        <w:trPr>
          <w:trHeight w:val="1500"/>
        </w:trPr>
        <w:tc>
          <w:tcPr>
            <w:tcW w:w="1560" w:type="dxa"/>
            <w:shd w:val="clear" w:color="auto" w:fill="auto"/>
            <w:noWrap/>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 xml:space="preserve">GST/HST &amp; customs deferral </w:t>
            </w:r>
          </w:p>
        </w:tc>
        <w:tc>
          <w:tcPr>
            <w:tcW w:w="3685" w:type="dxa"/>
            <w:shd w:val="clear" w:color="auto" w:fill="auto"/>
            <w:vAlign w:val="center"/>
            <w:hideMark/>
          </w:tcPr>
          <w:p w:rsidR="00F75D5B"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 xml:space="preserve">Payment of GST/HST payments, </w:t>
            </w:r>
            <w:r w:rsidR="0018075B" w:rsidRPr="0018075B">
              <w:rPr>
                <w:rFonts w:ascii="Arial" w:hAnsi="Arial" w:cs="Arial"/>
                <w:bCs w:val="0"/>
                <w:snapToGrid/>
                <w:sz w:val="18"/>
                <w:szCs w:val="18"/>
                <w:lang w:val="en-CA" w:eastAsia="en-CA"/>
              </w:rPr>
              <w:t>instalments</w:t>
            </w:r>
            <w:r w:rsidRPr="002B6B0A">
              <w:rPr>
                <w:rFonts w:ascii="Arial" w:hAnsi="Arial" w:cs="Arial"/>
                <w:bCs w:val="0"/>
                <w:snapToGrid/>
                <w:sz w:val="18"/>
                <w:szCs w:val="18"/>
                <w:lang w:val="en-CA" w:eastAsia="en-CA"/>
              </w:rPr>
              <w:t xml:space="preserve"> or remittances due on March 27 and up to June 2020, will be due on June 30, 2020. </w:t>
            </w:r>
          </w:p>
          <w:p w:rsidR="00F75D5B"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br/>
              <w:t>Custom duties and GST on imports due for March, April and May 2020, will be due on June 30, 2020</w:t>
            </w:r>
            <w:r w:rsidR="0018075B">
              <w:rPr>
                <w:rFonts w:ascii="Arial" w:hAnsi="Arial" w:cs="Arial"/>
                <w:bCs w:val="0"/>
                <w:snapToGrid/>
                <w:sz w:val="18"/>
                <w:szCs w:val="18"/>
                <w:lang w:val="en-CA" w:eastAsia="en-CA"/>
              </w:rPr>
              <w:t>.</w:t>
            </w:r>
          </w:p>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br/>
              <w:t>No interest will accumulate on these amounts during this period.</w:t>
            </w:r>
          </w:p>
        </w:tc>
        <w:tc>
          <w:tcPr>
            <w:tcW w:w="2977"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Variable based on outstanding amount.</w:t>
            </w:r>
          </w:p>
        </w:tc>
        <w:tc>
          <w:tcPr>
            <w:tcW w:w="2693" w:type="dxa"/>
            <w:shd w:val="clear" w:color="auto" w:fill="auto"/>
            <w:vAlign w:val="center"/>
            <w:hideMark/>
          </w:tcPr>
          <w:p w:rsidR="00B0402F" w:rsidRPr="002B6B0A" w:rsidRDefault="00B0402F" w:rsidP="002128D5">
            <w:pPr>
              <w:widowControl/>
              <w:tabs>
                <w:tab w:val="clear" w:pos="-1440"/>
              </w:tabs>
              <w:spacing w:after="0"/>
              <w:jc w:val="left"/>
              <w:rPr>
                <w:rFonts w:ascii="Arial" w:hAnsi="Arial" w:cs="Arial"/>
                <w:bCs w:val="0"/>
                <w:snapToGrid/>
                <w:sz w:val="18"/>
                <w:szCs w:val="18"/>
                <w:lang w:val="en-CA" w:eastAsia="en-CA"/>
              </w:rPr>
            </w:pPr>
            <w:r w:rsidRPr="002B6B0A">
              <w:rPr>
                <w:rFonts w:ascii="Arial" w:hAnsi="Arial" w:cs="Arial"/>
                <w:bCs w:val="0"/>
                <w:snapToGrid/>
                <w:sz w:val="18"/>
                <w:szCs w:val="18"/>
                <w:lang w:val="en-CA" w:eastAsia="en-CA"/>
              </w:rPr>
              <w:t>No need to apply - done automatically.</w:t>
            </w:r>
          </w:p>
        </w:tc>
      </w:tr>
    </w:tbl>
    <w:p w:rsidR="00B0402F" w:rsidRDefault="00B0402F" w:rsidP="00B0402F">
      <w:pPr>
        <w:pStyle w:val="NormalWeb"/>
        <w:shd w:val="clear" w:color="auto" w:fill="FFFFFF"/>
        <w:spacing w:before="0" w:beforeAutospacing="0" w:after="0" w:afterAutospacing="0"/>
        <w:jc w:val="both"/>
        <w:rPr>
          <w:rFonts w:ascii="Arial" w:hAnsi="Arial" w:cs="Arial"/>
          <w:sz w:val="18"/>
          <w:szCs w:val="18"/>
          <w:lang w:val="en-CA"/>
        </w:rPr>
      </w:pPr>
    </w:p>
    <w:p w:rsidR="00B0402F" w:rsidRPr="00174C70" w:rsidRDefault="00B0402F" w:rsidP="00B0402F">
      <w:pPr>
        <w:pStyle w:val="NormalWeb"/>
        <w:shd w:val="clear" w:color="auto" w:fill="FFFFFF"/>
        <w:spacing w:before="0" w:beforeAutospacing="0" w:after="0" w:afterAutospacing="0"/>
        <w:jc w:val="both"/>
        <w:rPr>
          <w:rFonts w:ascii="Arial" w:hAnsi="Arial" w:cs="Arial"/>
          <w:b/>
          <w:bCs w:val="0"/>
          <w:sz w:val="18"/>
          <w:szCs w:val="18"/>
          <w:lang w:val="en-CA"/>
        </w:rPr>
      </w:pPr>
      <w:r w:rsidRPr="00174C70">
        <w:rPr>
          <w:rFonts w:ascii="Arial" w:hAnsi="Arial" w:cs="Arial"/>
          <w:b/>
          <w:bCs w:val="0"/>
          <w:sz w:val="18"/>
          <w:szCs w:val="18"/>
          <w:lang w:val="en-CA"/>
        </w:rPr>
        <w:t>Individuals</w:t>
      </w:r>
    </w:p>
    <w:p w:rsidR="00B0402F" w:rsidRPr="00174C70" w:rsidRDefault="00B0402F" w:rsidP="00B0402F">
      <w:pPr>
        <w:pStyle w:val="NormalWeb"/>
        <w:shd w:val="clear" w:color="auto" w:fill="FFFFFF"/>
        <w:spacing w:before="0" w:beforeAutospacing="0" w:after="0" w:afterAutospacing="0"/>
        <w:jc w:val="both"/>
        <w:rPr>
          <w:rFonts w:ascii="Arial" w:hAnsi="Arial" w:cs="Arial"/>
          <w:sz w:val="14"/>
          <w:szCs w:val="14"/>
          <w:lang w:val="en-CA"/>
        </w:rPr>
      </w:pPr>
    </w:p>
    <w:tbl>
      <w:tblPr>
        <w:tblW w:w="10915" w:type="dxa"/>
        <w:tblInd w:w="108" w:type="dxa"/>
        <w:tblLook w:val="04A0" w:firstRow="1" w:lastRow="0" w:firstColumn="1" w:lastColumn="0" w:noHBand="0" w:noVBand="1"/>
      </w:tblPr>
      <w:tblGrid>
        <w:gridCol w:w="1560"/>
        <w:gridCol w:w="3685"/>
        <w:gridCol w:w="2977"/>
        <w:gridCol w:w="2693"/>
      </w:tblGrid>
      <w:tr w:rsidR="00B0402F" w:rsidRPr="00174C70" w:rsidTr="002128D5">
        <w:trPr>
          <w:trHeight w:val="3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174C70" w:rsidRDefault="00B0402F" w:rsidP="002128D5">
            <w:pPr>
              <w:widowControl/>
              <w:tabs>
                <w:tab w:val="clear" w:pos="-1440"/>
              </w:tabs>
              <w:spacing w:after="0"/>
              <w:jc w:val="left"/>
              <w:rPr>
                <w:rFonts w:ascii="Arial" w:hAnsi="Arial" w:cs="Arial"/>
                <w:b/>
                <w:snapToGrid/>
                <w:color w:val="000000"/>
                <w:sz w:val="18"/>
                <w:szCs w:val="18"/>
                <w:lang w:val="en-CA" w:eastAsia="en-CA"/>
              </w:rPr>
            </w:pPr>
            <w:r w:rsidRPr="00174C70">
              <w:rPr>
                <w:rFonts w:ascii="Arial" w:hAnsi="Arial" w:cs="Arial"/>
                <w:b/>
                <w:snapToGrid/>
                <w:color w:val="000000"/>
                <w:sz w:val="18"/>
                <w:szCs w:val="18"/>
                <w:lang w:val="en-CA" w:eastAsia="en-CA"/>
              </w:rPr>
              <w:t xml:space="preserve">One-time payments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F27D29">
              <w:rPr>
                <w:rFonts w:ascii="Arial" w:hAnsi="Arial" w:cs="Arial"/>
                <w:b/>
                <w:snapToGrid/>
                <w:color w:val="000000"/>
                <w:spacing w:val="-4"/>
                <w:sz w:val="18"/>
                <w:szCs w:val="18"/>
                <w:lang w:val="en-CA" w:eastAsia="en-CA"/>
              </w:rPr>
              <w:t xml:space="preserve">What? </w:t>
            </w:r>
          </w:p>
        </w:tc>
        <w:tc>
          <w:tcPr>
            <w:tcW w:w="2977" w:type="dxa"/>
            <w:tcBorders>
              <w:top w:val="single" w:sz="4" w:space="0" w:color="auto"/>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F27D29">
              <w:rPr>
                <w:rFonts w:ascii="Arial" w:hAnsi="Arial" w:cs="Arial"/>
                <w:b/>
                <w:snapToGrid/>
                <w:color w:val="000000"/>
                <w:spacing w:val="-4"/>
                <w:sz w:val="18"/>
                <w:szCs w:val="18"/>
                <w:lang w:val="en-CA" w:eastAsia="en-CA"/>
              </w:rPr>
              <w:t>How much is it worth?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F27D29">
              <w:rPr>
                <w:rFonts w:ascii="Arial" w:hAnsi="Arial" w:cs="Arial"/>
                <w:b/>
                <w:snapToGrid/>
                <w:color w:val="000000"/>
                <w:spacing w:val="-4"/>
                <w:sz w:val="18"/>
                <w:szCs w:val="18"/>
                <w:lang w:val="en-CA" w:eastAsia="en-CA"/>
              </w:rPr>
              <w:t xml:space="preserve">Application process </w:t>
            </w:r>
          </w:p>
        </w:tc>
      </w:tr>
      <w:tr w:rsidR="00B0402F" w:rsidRPr="00174C70" w:rsidTr="002128D5">
        <w:trPr>
          <w:trHeight w:val="18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Special GST Credit payment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A one-time payment through the GST credit will be made on April 9. </w:t>
            </w:r>
          </w:p>
        </w:tc>
        <w:tc>
          <w:tcPr>
            <w:tcW w:w="2977" w:type="dxa"/>
            <w:tcBorders>
              <w:top w:val="single" w:sz="4" w:space="0" w:color="auto"/>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Amount will double the maximum annual GST credit, resulting in an average payment for those benefitting by close to $400 for single individuals and close to $600 for couples. Some whose income was too high to qualify for regular payments will be eligible for this one-time payment.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No need to apply - based on tax returns filed for 2018.</w:t>
            </w:r>
          </w:p>
        </w:tc>
      </w:tr>
      <w:tr w:rsidR="00B0402F" w:rsidRPr="00174C70" w:rsidTr="002128D5">
        <w:trPr>
          <w:trHeight w:val="12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Special Canada Child Benefit (CCB) payment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An additional one-time payment in May under the CCB program. </w:t>
            </w:r>
          </w:p>
        </w:tc>
        <w:tc>
          <w:tcPr>
            <w:tcW w:w="2977" w:type="dxa"/>
            <w:tcBorders>
              <w:top w:val="single" w:sz="4" w:space="0" w:color="auto"/>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$300 per child for those currently receiving CCB payments.</w:t>
            </w:r>
            <w:r w:rsidR="006A0342">
              <w:rPr>
                <w:rFonts w:ascii="Arial" w:hAnsi="Arial" w:cs="Arial"/>
                <w:bCs w:val="0"/>
                <w:snapToGrid/>
                <w:color w:val="000000"/>
                <w:sz w:val="18"/>
                <w:szCs w:val="18"/>
                <w:lang w:val="en-CA" w:eastAsia="en-CA"/>
              </w:rPr>
              <w:t xml:space="preserve"> </w:t>
            </w:r>
            <w:r w:rsidRPr="00174C70">
              <w:rPr>
                <w:rFonts w:ascii="Arial" w:hAnsi="Arial" w:cs="Arial"/>
                <w:bCs w:val="0"/>
                <w:snapToGrid/>
                <w:color w:val="000000"/>
                <w:sz w:val="18"/>
                <w:szCs w:val="18"/>
                <w:lang w:val="en-CA" w:eastAsia="en-CA"/>
              </w:rPr>
              <w:t>A reduced amount may be available to those whose income is too high to receive regular CCB payment.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No need to apply - based on tax returns filed for 2018.</w:t>
            </w:r>
          </w:p>
        </w:tc>
      </w:tr>
      <w:tr w:rsidR="00B0402F" w:rsidRPr="00174C70" w:rsidTr="002128D5">
        <w:trPr>
          <w:trHeight w:val="300"/>
        </w:trPr>
        <w:tc>
          <w:tcPr>
            <w:tcW w:w="1560" w:type="dxa"/>
            <w:tcBorders>
              <w:top w:val="nil"/>
              <w:left w:val="nil"/>
              <w:bottom w:val="single" w:sz="4" w:space="0" w:color="auto"/>
              <w:right w:val="nil"/>
            </w:tcBorders>
            <w:shd w:val="clear" w:color="auto" w:fill="auto"/>
            <w:noWrap/>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685" w:type="dxa"/>
            <w:tcBorders>
              <w:top w:val="nil"/>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977" w:type="dxa"/>
            <w:tcBorders>
              <w:top w:val="nil"/>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693" w:type="dxa"/>
            <w:tcBorders>
              <w:top w:val="nil"/>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r>
      <w:tr w:rsidR="00B0402F" w:rsidRPr="00174C70" w:rsidTr="002128D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02F" w:rsidRPr="00174C70" w:rsidRDefault="00B0402F" w:rsidP="002128D5">
            <w:pPr>
              <w:widowControl/>
              <w:tabs>
                <w:tab w:val="clear" w:pos="-1440"/>
              </w:tabs>
              <w:spacing w:after="0"/>
              <w:jc w:val="left"/>
              <w:rPr>
                <w:rFonts w:ascii="Arial" w:hAnsi="Arial" w:cs="Arial"/>
                <w:b/>
                <w:snapToGrid/>
                <w:color w:val="000000"/>
                <w:sz w:val="18"/>
                <w:szCs w:val="18"/>
                <w:lang w:val="en-CA" w:eastAsia="en-CA"/>
              </w:rPr>
            </w:pPr>
            <w:r w:rsidRPr="00174C70">
              <w:rPr>
                <w:rFonts w:ascii="Arial" w:hAnsi="Arial" w:cs="Arial"/>
                <w:b/>
                <w:snapToGrid/>
                <w:color w:val="000000"/>
                <w:sz w:val="18"/>
                <w:szCs w:val="18"/>
                <w:lang w:val="en-CA" w:eastAsia="en-CA"/>
              </w:rPr>
              <w:t xml:space="preserve">Tax deferrals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
                <w:snapToGrid/>
                <w:color w:val="000000"/>
                <w:sz w:val="18"/>
                <w:szCs w:val="18"/>
                <w:lang w:val="en-CA" w:eastAsia="en-CA"/>
              </w:rPr>
            </w:pPr>
            <w:r w:rsidRPr="00F27D29">
              <w:rPr>
                <w:rFonts w:ascii="Arial" w:hAnsi="Arial" w:cs="Arial"/>
                <w:b/>
                <w:snapToGrid/>
                <w:color w:val="000000"/>
                <w:spacing w:val="-4"/>
                <w:sz w:val="18"/>
                <w:szCs w:val="18"/>
                <w:lang w:val="en-CA" w:eastAsia="en-CA"/>
              </w:rPr>
              <w:t xml:space="preserve">What?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How much is it worth?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 xml:space="preserve">Application process </w:t>
            </w:r>
          </w:p>
        </w:tc>
      </w:tr>
      <w:tr w:rsidR="00B0402F" w:rsidRPr="00174C70" w:rsidTr="00F75D5B">
        <w:trPr>
          <w:trHeight w:val="12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Deferral of personal income tax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r w:rsidRPr="00174C70">
              <w:rPr>
                <w:rFonts w:ascii="Arial" w:hAnsi="Arial" w:cs="Arial"/>
                <w:bCs w:val="0"/>
                <w:snapToGrid/>
                <w:sz w:val="18"/>
                <w:szCs w:val="18"/>
                <w:lang w:val="en-CA" w:eastAsia="en-CA"/>
              </w:rPr>
              <w:t xml:space="preserve">Income tax amounts that become due on or after March 18, 2020 (also including </w:t>
            </w:r>
            <w:r w:rsidR="0018075B" w:rsidRPr="0018075B">
              <w:rPr>
                <w:rFonts w:ascii="Arial" w:hAnsi="Arial" w:cs="Arial"/>
                <w:bCs w:val="0"/>
                <w:snapToGrid/>
                <w:sz w:val="18"/>
                <w:szCs w:val="18"/>
                <w:lang w:val="en-CA" w:eastAsia="en-CA"/>
              </w:rPr>
              <w:t>instalments</w:t>
            </w:r>
            <w:r w:rsidRPr="00174C70">
              <w:rPr>
                <w:rFonts w:ascii="Arial" w:hAnsi="Arial" w:cs="Arial"/>
                <w:bCs w:val="0"/>
                <w:snapToGrid/>
                <w:sz w:val="18"/>
                <w:szCs w:val="18"/>
                <w:lang w:val="en-CA" w:eastAsia="en-CA"/>
              </w:rPr>
              <w:t>) and before September 2020 are deferred to September 1, 2020. No interest will accumulate on these amounts during this period.</w:t>
            </w:r>
          </w:p>
        </w:tc>
        <w:tc>
          <w:tcPr>
            <w:tcW w:w="2977" w:type="dxa"/>
            <w:tcBorders>
              <w:top w:val="single" w:sz="4" w:space="0" w:color="auto"/>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Variable based on income tax outstanding.</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No need to apply - done automatically.</w:t>
            </w:r>
          </w:p>
        </w:tc>
      </w:tr>
      <w:tr w:rsidR="00B0402F" w:rsidRPr="00174C70" w:rsidTr="002128D5">
        <w:trPr>
          <w:trHeight w:val="300"/>
        </w:trPr>
        <w:tc>
          <w:tcPr>
            <w:tcW w:w="1560" w:type="dxa"/>
            <w:tcBorders>
              <w:top w:val="single" w:sz="4" w:space="0" w:color="auto"/>
              <w:left w:val="nil"/>
              <w:right w:val="nil"/>
            </w:tcBorders>
            <w:shd w:val="clear" w:color="auto" w:fill="auto"/>
            <w:noWrap/>
            <w:hideMark/>
          </w:tcPr>
          <w:p w:rsidR="00B0402F" w:rsidRDefault="00B0402F" w:rsidP="002128D5">
            <w:pPr>
              <w:widowControl/>
              <w:tabs>
                <w:tab w:val="clear" w:pos="-1440"/>
              </w:tabs>
              <w:spacing w:after="0"/>
              <w:jc w:val="left"/>
              <w:rPr>
                <w:rFonts w:ascii="Arial" w:hAnsi="Arial" w:cs="Arial"/>
                <w:bCs w:val="0"/>
                <w:snapToGrid/>
                <w:color w:val="000000"/>
                <w:sz w:val="18"/>
                <w:szCs w:val="18"/>
                <w:lang w:val="en-CA" w:eastAsia="en-CA"/>
              </w:rPr>
            </w:pPr>
          </w:p>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685" w:type="dxa"/>
            <w:tcBorders>
              <w:top w:val="single" w:sz="4" w:space="0" w:color="auto"/>
              <w:left w:val="nil"/>
              <w:right w:val="nil"/>
            </w:tcBorders>
            <w:shd w:val="clear" w:color="auto" w:fill="auto"/>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977" w:type="dxa"/>
            <w:tcBorders>
              <w:top w:val="single" w:sz="4" w:space="0" w:color="auto"/>
              <w:left w:val="nil"/>
              <w:right w:val="nil"/>
            </w:tcBorders>
            <w:shd w:val="clear" w:color="auto" w:fill="auto"/>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693" w:type="dxa"/>
            <w:tcBorders>
              <w:top w:val="single" w:sz="4" w:space="0" w:color="auto"/>
              <w:left w:val="nil"/>
              <w:right w:val="nil"/>
            </w:tcBorders>
            <w:shd w:val="clear" w:color="auto" w:fill="auto"/>
            <w:hideMark/>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r>
      <w:tr w:rsidR="00B0402F" w:rsidRPr="00174C70" w:rsidTr="002128D5">
        <w:trPr>
          <w:trHeight w:val="300"/>
        </w:trPr>
        <w:tc>
          <w:tcPr>
            <w:tcW w:w="1560" w:type="dxa"/>
            <w:tcBorders>
              <w:left w:val="nil"/>
              <w:right w:val="nil"/>
            </w:tcBorders>
            <w:shd w:val="clear" w:color="auto" w:fill="auto"/>
            <w:noWrap/>
          </w:tcPr>
          <w:p w:rsidR="00B0402F"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685"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977"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693"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r>
      <w:tr w:rsidR="00B0402F" w:rsidRPr="00174C70" w:rsidTr="002128D5">
        <w:trPr>
          <w:trHeight w:val="300"/>
        </w:trPr>
        <w:tc>
          <w:tcPr>
            <w:tcW w:w="1560" w:type="dxa"/>
            <w:tcBorders>
              <w:left w:val="nil"/>
              <w:right w:val="nil"/>
            </w:tcBorders>
            <w:shd w:val="clear" w:color="auto" w:fill="auto"/>
            <w:noWrap/>
          </w:tcPr>
          <w:p w:rsidR="00B0402F"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685"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977"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693"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r>
      <w:tr w:rsidR="00B0402F" w:rsidRPr="00174C70" w:rsidTr="002128D5">
        <w:trPr>
          <w:trHeight w:val="300"/>
        </w:trPr>
        <w:tc>
          <w:tcPr>
            <w:tcW w:w="1560" w:type="dxa"/>
            <w:tcBorders>
              <w:left w:val="nil"/>
              <w:right w:val="nil"/>
            </w:tcBorders>
            <w:shd w:val="clear" w:color="auto" w:fill="auto"/>
            <w:noWrap/>
          </w:tcPr>
          <w:p w:rsidR="00B0402F"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685"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977"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693"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r>
      <w:tr w:rsidR="00B0402F" w:rsidRPr="00174C70" w:rsidTr="002128D5">
        <w:trPr>
          <w:trHeight w:val="300"/>
        </w:trPr>
        <w:tc>
          <w:tcPr>
            <w:tcW w:w="1560" w:type="dxa"/>
            <w:tcBorders>
              <w:left w:val="nil"/>
              <w:right w:val="nil"/>
            </w:tcBorders>
            <w:shd w:val="clear" w:color="auto" w:fill="auto"/>
            <w:noWrap/>
          </w:tcPr>
          <w:p w:rsidR="00B0402F"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685"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977"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693"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r>
      <w:tr w:rsidR="00B0402F" w:rsidRPr="00174C70" w:rsidTr="002128D5">
        <w:trPr>
          <w:trHeight w:val="300"/>
        </w:trPr>
        <w:tc>
          <w:tcPr>
            <w:tcW w:w="1560" w:type="dxa"/>
            <w:tcBorders>
              <w:left w:val="nil"/>
              <w:right w:val="nil"/>
            </w:tcBorders>
            <w:shd w:val="clear" w:color="auto" w:fill="auto"/>
            <w:noWrap/>
          </w:tcPr>
          <w:p w:rsidR="00B0402F"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685"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977"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c>
          <w:tcPr>
            <w:tcW w:w="2693" w:type="dxa"/>
            <w:tcBorders>
              <w:left w:val="nil"/>
              <w:right w:val="nil"/>
            </w:tcBorders>
            <w:shd w:val="clear" w:color="auto" w:fill="auto"/>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p>
        </w:tc>
      </w:tr>
      <w:tr w:rsidR="00B0402F" w:rsidRPr="00174C70" w:rsidTr="002128D5">
        <w:trPr>
          <w:trHeight w:val="301"/>
        </w:trPr>
        <w:tc>
          <w:tcPr>
            <w:tcW w:w="1560" w:type="dxa"/>
            <w:tcBorders>
              <w:top w:val="single" w:sz="4" w:space="0" w:color="auto"/>
              <w:left w:val="single" w:sz="4" w:space="0" w:color="auto"/>
              <w:bottom w:val="single" w:sz="4" w:space="0" w:color="auto"/>
              <w:right w:val="nil"/>
            </w:tcBorders>
            <w:shd w:val="clear" w:color="auto" w:fill="auto"/>
            <w:noWrap/>
          </w:tcPr>
          <w:p w:rsidR="00B0402F" w:rsidRPr="00174C70" w:rsidRDefault="00B0402F" w:rsidP="002128D5">
            <w:pPr>
              <w:widowControl/>
              <w:tabs>
                <w:tab w:val="clear" w:pos="-1440"/>
              </w:tabs>
              <w:spacing w:after="0"/>
              <w:jc w:val="left"/>
              <w:rPr>
                <w:rFonts w:ascii="Arial" w:hAnsi="Arial" w:cs="Arial"/>
                <w:b/>
                <w:snapToGrid/>
                <w:color w:val="000000"/>
                <w:sz w:val="18"/>
                <w:szCs w:val="18"/>
                <w:lang w:val="en-CA" w:eastAsia="en-CA"/>
              </w:rPr>
            </w:pPr>
            <w:r w:rsidRPr="00174C70">
              <w:rPr>
                <w:rFonts w:ascii="Arial" w:hAnsi="Arial" w:cs="Arial"/>
                <w:b/>
                <w:snapToGrid/>
                <w:color w:val="000000"/>
                <w:sz w:val="18"/>
                <w:szCs w:val="18"/>
                <w:lang w:val="en-CA" w:eastAsia="en-CA"/>
              </w:rPr>
              <w:t>Support for lost income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 xml:space="preserve">What? </w:t>
            </w:r>
          </w:p>
        </w:tc>
        <w:tc>
          <w:tcPr>
            <w:tcW w:w="2977" w:type="dxa"/>
            <w:tcBorders>
              <w:top w:val="single" w:sz="4" w:space="0" w:color="auto"/>
              <w:left w:val="nil"/>
              <w:bottom w:val="single" w:sz="4" w:space="0" w:color="auto"/>
              <w:right w:val="nil"/>
            </w:tcBorders>
            <w:shd w:val="clear" w:color="auto" w:fill="auto"/>
            <w:vAlign w:val="center"/>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How much is it worth?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0402F" w:rsidRPr="00174C70" w:rsidRDefault="00B0402F" w:rsidP="002128D5">
            <w:pPr>
              <w:widowControl/>
              <w:tabs>
                <w:tab w:val="clear" w:pos="-1440"/>
              </w:tabs>
              <w:spacing w:after="0"/>
              <w:jc w:val="left"/>
              <w:rPr>
                <w:rFonts w:ascii="Arial" w:hAnsi="Arial" w:cs="Arial"/>
                <w:bCs w:val="0"/>
                <w:snapToGrid/>
                <w:sz w:val="18"/>
                <w:szCs w:val="18"/>
                <w:lang w:val="en-CA" w:eastAsia="en-CA"/>
              </w:rPr>
            </w:pPr>
            <w:r w:rsidRPr="00F27D29">
              <w:rPr>
                <w:rFonts w:ascii="Arial" w:hAnsi="Arial" w:cs="Arial"/>
                <w:b/>
                <w:snapToGrid/>
                <w:color w:val="000000"/>
                <w:spacing w:val="-4"/>
                <w:sz w:val="18"/>
                <w:szCs w:val="18"/>
                <w:lang w:val="en-CA" w:eastAsia="en-CA"/>
              </w:rPr>
              <w:t>Application process</w:t>
            </w:r>
          </w:p>
        </w:tc>
      </w:tr>
      <w:tr w:rsidR="00B0402F" w:rsidRPr="00174C70" w:rsidTr="00F75D5B">
        <w:trPr>
          <w:trHeight w:val="15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Employment insurance (EI) sickness benefit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EI regular or sickness benefits are still available. The one-week waiting period for EI sickness has been waived for claimants who have been quarantined, as has the requirement to provide a medical certificate. </w:t>
            </w:r>
          </w:p>
        </w:tc>
        <w:tc>
          <w:tcPr>
            <w:tcW w:w="2977" w:type="dxa"/>
            <w:tcBorders>
              <w:top w:val="single" w:sz="4" w:space="0" w:color="auto"/>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Unchanged from the past.</w:t>
            </w:r>
            <w:r w:rsidR="006A0342">
              <w:rPr>
                <w:rFonts w:ascii="Arial" w:hAnsi="Arial" w:cs="Arial"/>
                <w:bCs w:val="0"/>
                <w:snapToGrid/>
                <w:color w:val="000000"/>
                <w:sz w:val="18"/>
                <w:szCs w:val="18"/>
                <w:lang w:val="en-CA" w:eastAsia="en-CA"/>
              </w:rPr>
              <w:t xml:space="preserve"> </w:t>
            </w:r>
            <w:r w:rsidRPr="00174C70">
              <w:rPr>
                <w:rFonts w:ascii="Arial" w:hAnsi="Arial" w:cs="Arial"/>
                <w:bCs w:val="0"/>
                <w:snapToGrid/>
                <w:color w:val="000000"/>
                <w:sz w:val="18"/>
                <w:szCs w:val="18"/>
                <w:lang w:val="en-CA" w:eastAsia="en-CA"/>
              </w:rPr>
              <w:t>If eligible for both EI and CERB, CERB will be paid first (regardless of whether it is higher or lower than EI) for the respective period.</w:t>
            </w:r>
            <w:r w:rsidR="006A0342">
              <w:rPr>
                <w:rFonts w:ascii="Arial" w:hAnsi="Arial" w:cs="Arial"/>
                <w:bCs w:val="0"/>
                <w:snapToGrid/>
                <w:color w:val="000000"/>
                <w:sz w:val="18"/>
                <w:szCs w:val="18"/>
                <w:lang w:val="en-CA" w:eastAsia="en-CA"/>
              </w:rPr>
              <w:t xml:space="preserve"> </w:t>
            </w:r>
            <w:r w:rsidRPr="00174C70">
              <w:rPr>
                <w:rFonts w:ascii="Arial" w:hAnsi="Arial" w:cs="Arial"/>
                <w:bCs w:val="0"/>
                <w:snapToGrid/>
                <w:color w:val="000000"/>
                <w:sz w:val="18"/>
                <w:szCs w:val="18"/>
                <w:lang w:val="en-CA" w:eastAsia="en-CA"/>
              </w:rPr>
              <w:t xml:space="preserve">If still eligible for EI at the end of the CERB eligibility period, EI will be available as normal.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Applications for EI regular or sickness benefits for periods commencing on or after March 15 are being processed through CERB. </w:t>
            </w:r>
          </w:p>
        </w:tc>
      </w:tr>
      <w:tr w:rsidR="00B0402F" w:rsidRPr="00174C70" w:rsidTr="00F75D5B">
        <w:trPr>
          <w:trHeight w:val="15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Canada Emergency Response Benefit (CERB)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 xml:space="preserve">A taxable benefit for eligible workers who have lost their income due to COVID-19. </w:t>
            </w:r>
          </w:p>
        </w:tc>
        <w:tc>
          <w:tcPr>
            <w:tcW w:w="2977" w:type="dxa"/>
            <w:tcBorders>
              <w:top w:val="single" w:sz="4" w:space="0" w:color="auto"/>
              <w:left w:val="nil"/>
              <w:bottom w:val="single" w:sz="4" w:space="0" w:color="auto"/>
              <w:right w:val="nil"/>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$2,000/</w:t>
            </w:r>
            <w:r w:rsidR="0018075B">
              <w:rPr>
                <w:rFonts w:ascii="Arial" w:hAnsi="Arial" w:cs="Arial"/>
                <w:bCs w:val="0"/>
                <w:snapToGrid/>
                <w:color w:val="000000"/>
                <w:sz w:val="18"/>
                <w:szCs w:val="18"/>
                <w:lang w:val="en-CA" w:eastAsia="en-CA"/>
              </w:rPr>
              <w:t>4</w:t>
            </w:r>
            <w:r w:rsidRPr="00174C70">
              <w:rPr>
                <w:rFonts w:ascii="Arial" w:hAnsi="Arial" w:cs="Arial"/>
                <w:bCs w:val="0"/>
                <w:snapToGrid/>
                <w:color w:val="000000"/>
                <w:sz w:val="18"/>
                <w:szCs w:val="18"/>
                <w:lang w:val="en-CA" w:eastAsia="en-CA"/>
              </w:rPr>
              <w:t xml:space="preserve"> week period for up to</w:t>
            </w:r>
            <w:r w:rsidR="006A0342">
              <w:rPr>
                <w:rFonts w:ascii="Arial" w:hAnsi="Arial" w:cs="Arial"/>
                <w:bCs w:val="0"/>
                <w:snapToGrid/>
                <w:color w:val="000000"/>
                <w:sz w:val="18"/>
                <w:szCs w:val="18"/>
                <w:lang w:val="en-CA" w:eastAsia="en-CA"/>
              </w:rPr>
              <w:t xml:space="preserve"> </w:t>
            </w:r>
            <w:r w:rsidRPr="00174C70">
              <w:rPr>
                <w:rFonts w:ascii="Arial" w:hAnsi="Arial" w:cs="Arial"/>
                <w:bCs w:val="0"/>
                <w:snapToGrid/>
                <w:color w:val="000000"/>
                <w:sz w:val="18"/>
                <w:szCs w:val="18"/>
                <w:lang w:val="en-CA" w:eastAsia="en-CA"/>
              </w:rPr>
              <w:t>4 periods (16 weeks). Benefit is available from March 15 to October 3, 2020, divided into 7 periods.</w:t>
            </w:r>
            <w:r w:rsidR="006A0342">
              <w:rPr>
                <w:rFonts w:ascii="Arial" w:hAnsi="Arial" w:cs="Arial"/>
                <w:bCs w:val="0"/>
                <w:snapToGrid/>
                <w:color w:val="000000"/>
                <w:sz w:val="18"/>
                <w:szCs w:val="18"/>
                <w:lang w:val="en-CA" w:eastAsia="en-CA"/>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174C70"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174C70">
              <w:rPr>
                <w:rFonts w:ascii="Arial" w:hAnsi="Arial" w:cs="Arial"/>
                <w:bCs w:val="0"/>
                <w:snapToGrid/>
                <w:color w:val="000000"/>
                <w:sz w:val="18"/>
                <w:szCs w:val="18"/>
                <w:lang w:val="en-CA" w:eastAsia="en-CA"/>
              </w:rPr>
              <w:t>Online through CRA's My Account portal or by automated phone service (1-800-959-2019 or 1-800-959-2041 if you have filed a tax return in the past) or call 1-800-959-8281, CRA's Enquiries Line, if you have never filed a tax return).</w:t>
            </w:r>
            <w:r w:rsidR="006A0342">
              <w:rPr>
                <w:rFonts w:ascii="Arial" w:hAnsi="Arial" w:cs="Arial"/>
                <w:bCs w:val="0"/>
                <w:snapToGrid/>
                <w:color w:val="000000"/>
                <w:sz w:val="18"/>
                <w:szCs w:val="18"/>
                <w:lang w:val="en-CA" w:eastAsia="en-CA"/>
              </w:rPr>
              <w:t xml:space="preserve"> </w:t>
            </w:r>
          </w:p>
        </w:tc>
      </w:tr>
    </w:tbl>
    <w:p w:rsidR="00B0402F" w:rsidRPr="00F27D29" w:rsidRDefault="00B0402F" w:rsidP="00B0402F">
      <w:pPr>
        <w:pStyle w:val="NormalWeb"/>
        <w:shd w:val="clear" w:color="auto" w:fill="FFFFFF"/>
        <w:spacing w:before="0" w:beforeAutospacing="0" w:after="0" w:afterAutospacing="0"/>
        <w:jc w:val="both"/>
        <w:rPr>
          <w:rFonts w:ascii="Arial" w:hAnsi="Arial" w:cs="Arial"/>
          <w:sz w:val="18"/>
          <w:szCs w:val="18"/>
          <w:lang w:val="en-C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685"/>
        <w:gridCol w:w="2977"/>
        <w:gridCol w:w="2693"/>
      </w:tblGrid>
      <w:tr w:rsidR="00B0402F" w:rsidRPr="00E538ED" w:rsidTr="002128D5">
        <w:trPr>
          <w:trHeight w:val="300"/>
        </w:trPr>
        <w:tc>
          <w:tcPr>
            <w:tcW w:w="1560" w:type="dxa"/>
            <w:shd w:val="clear" w:color="auto" w:fill="auto"/>
            <w:noWrap/>
            <w:vAlign w:val="center"/>
            <w:hideMark/>
          </w:tcPr>
          <w:p w:rsidR="00B0402F" w:rsidRPr="00E538ED" w:rsidRDefault="00B0402F" w:rsidP="002128D5">
            <w:pPr>
              <w:widowControl/>
              <w:tabs>
                <w:tab w:val="clear" w:pos="-1440"/>
              </w:tabs>
              <w:spacing w:after="0"/>
              <w:jc w:val="left"/>
              <w:rPr>
                <w:rFonts w:ascii="Arial" w:hAnsi="Arial" w:cs="Arial"/>
                <w:b/>
                <w:snapToGrid/>
                <w:color w:val="000000"/>
                <w:sz w:val="18"/>
                <w:szCs w:val="18"/>
                <w:lang w:val="en-CA" w:eastAsia="en-CA"/>
              </w:rPr>
            </w:pPr>
            <w:r w:rsidRPr="00E538ED">
              <w:rPr>
                <w:rFonts w:ascii="Arial" w:hAnsi="Arial" w:cs="Arial"/>
                <w:b/>
                <w:snapToGrid/>
                <w:color w:val="000000"/>
                <w:sz w:val="18"/>
                <w:szCs w:val="18"/>
                <w:lang w:val="en-CA" w:eastAsia="en-CA"/>
              </w:rPr>
              <w:t>Other Support</w:t>
            </w:r>
          </w:p>
        </w:tc>
        <w:tc>
          <w:tcPr>
            <w:tcW w:w="3685"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F27D29">
              <w:rPr>
                <w:rFonts w:ascii="Arial" w:hAnsi="Arial" w:cs="Arial"/>
                <w:b/>
                <w:snapToGrid/>
                <w:color w:val="000000"/>
                <w:spacing w:val="-4"/>
                <w:sz w:val="18"/>
                <w:szCs w:val="18"/>
                <w:lang w:val="en-CA" w:eastAsia="en-CA"/>
              </w:rPr>
              <w:t xml:space="preserve">What? </w:t>
            </w:r>
          </w:p>
        </w:tc>
        <w:tc>
          <w:tcPr>
            <w:tcW w:w="2977"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F27D29">
              <w:rPr>
                <w:rFonts w:ascii="Arial" w:hAnsi="Arial" w:cs="Arial"/>
                <w:b/>
                <w:snapToGrid/>
                <w:color w:val="000000"/>
                <w:spacing w:val="-4"/>
                <w:sz w:val="18"/>
                <w:szCs w:val="18"/>
                <w:lang w:val="en-CA" w:eastAsia="en-CA"/>
              </w:rPr>
              <w:t>How much is it worth?</w:t>
            </w:r>
          </w:p>
        </w:tc>
        <w:tc>
          <w:tcPr>
            <w:tcW w:w="2693" w:type="dxa"/>
            <w:shd w:val="clear" w:color="auto" w:fill="auto"/>
            <w:vAlign w:val="center"/>
            <w:hideMark/>
          </w:tcPr>
          <w:p w:rsidR="00B0402F" w:rsidRPr="00E538ED" w:rsidRDefault="00B0402F" w:rsidP="002128D5">
            <w:pPr>
              <w:widowControl/>
              <w:tabs>
                <w:tab w:val="clear" w:pos="-1440"/>
              </w:tabs>
              <w:spacing w:after="0"/>
              <w:ind w:left="43"/>
              <w:jc w:val="left"/>
              <w:rPr>
                <w:rFonts w:ascii="Arial" w:hAnsi="Arial" w:cs="Arial"/>
                <w:bCs w:val="0"/>
                <w:snapToGrid/>
                <w:color w:val="000000"/>
                <w:sz w:val="18"/>
                <w:szCs w:val="18"/>
                <w:lang w:val="en-CA" w:eastAsia="en-CA"/>
              </w:rPr>
            </w:pPr>
            <w:r w:rsidRPr="00F27D29">
              <w:rPr>
                <w:rFonts w:ascii="Arial" w:hAnsi="Arial" w:cs="Arial"/>
                <w:b/>
                <w:snapToGrid/>
                <w:color w:val="000000"/>
                <w:spacing w:val="-4"/>
                <w:sz w:val="18"/>
                <w:szCs w:val="18"/>
                <w:lang w:val="en-CA" w:eastAsia="en-CA"/>
              </w:rPr>
              <w:t>Application process</w:t>
            </w:r>
          </w:p>
        </w:tc>
      </w:tr>
      <w:tr w:rsidR="00B0402F" w:rsidRPr="00E538ED" w:rsidTr="002128D5">
        <w:trPr>
          <w:trHeight w:val="900"/>
        </w:trPr>
        <w:tc>
          <w:tcPr>
            <w:tcW w:w="1560" w:type="dxa"/>
            <w:shd w:val="clear" w:color="auto" w:fill="auto"/>
            <w:noWrap/>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Mortgage support</w:t>
            </w:r>
          </w:p>
        </w:tc>
        <w:tc>
          <w:tcPr>
            <w:tcW w:w="3685"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 xml:space="preserve">Case-by-case support to assist with mortgage payments, including the possibility to defer up to six monthly mortgage payments (interest and penalty). </w:t>
            </w:r>
          </w:p>
        </w:tc>
        <w:tc>
          <w:tcPr>
            <w:tcW w:w="2977"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Variable based on outstanding mortgage.</w:t>
            </w:r>
          </w:p>
        </w:tc>
        <w:tc>
          <w:tcPr>
            <w:tcW w:w="2693" w:type="dxa"/>
            <w:shd w:val="clear" w:color="auto" w:fill="auto"/>
            <w:vAlign w:val="center"/>
            <w:hideMark/>
          </w:tcPr>
          <w:p w:rsidR="00B0402F" w:rsidRPr="00E538ED" w:rsidRDefault="00B0402F" w:rsidP="002128D5">
            <w:pPr>
              <w:widowControl/>
              <w:tabs>
                <w:tab w:val="clear" w:pos="-1440"/>
              </w:tabs>
              <w:spacing w:after="0"/>
              <w:ind w:left="43"/>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 xml:space="preserve">Contact your lending institution. </w:t>
            </w:r>
          </w:p>
        </w:tc>
      </w:tr>
      <w:tr w:rsidR="00B0402F" w:rsidRPr="00E538ED" w:rsidTr="002128D5">
        <w:trPr>
          <w:trHeight w:val="1500"/>
        </w:trPr>
        <w:tc>
          <w:tcPr>
            <w:tcW w:w="1560" w:type="dxa"/>
            <w:shd w:val="clear" w:color="auto" w:fill="auto"/>
            <w:noWrap/>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 xml:space="preserve">Emergency Loan Program for Canadians Abroad </w:t>
            </w:r>
          </w:p>
        </w:tc>
        <w:tc>
          <w:tcPr>
            <w:tcW w:w="3685"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An emergency repayable loan to Canadians abroad in need of immediate financial assistance to return home or to temporarily cover their life-sustaining needs while they work toward their return.</w:t>
            </w:r>
          </w:p>
        </w:tc>
        <w:tc>
          <w:tcPr>
            <w:tcW w:w="2977"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Up to $5,000.</w:t>
            </w:r>
          </w:p>
        </w:tc>
        <w:tc>
          <w:tcPr>
            <w:tcW w:w="2693" w:type="dxa"/>
            <w:shd w:val="clear" w:color="auto" w:fill="auto"/>
            <w:vAlign w:val="center"/>
            <w:hideMark/>
          </w:tcPr>
          <w:p w:rsidR="00B0402F" w:rsidRPr="00E538ED" w:rsidRDefault="00B0402F" w:rsidP="002128D5">
            <w:pPr>
              <w:widowControl/>
              <w:tabs>
                <w:tab w:val="clear" w:pos="-1440"/>
              </w:tabs>
              <w:spacing w:after="0"/>
              <w:ind w:left="43"/>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 xml:space="preserve">Go to </w:t>
            </w:r>
            <w:hyperlink r:id="rId20" w:history="1">
              <w:r w:rsidRPr="003C132D">
                <w:rPr>
                  <w:rStyle w:val="Hyperlink"/>
                  <w:rFonts w:ascii="Arial" w:hAnsi="Arial" w:cs="Arial"/>
                  <w:bCs w:val="0"/>
                  <w:snapToGrid/>
                  <w:sz w:val="18"/>
                  <w:szCs w:val="18"/>
                  <w:u w:val="none"/>
                  <w:lang w:val="en-CA" w:eastAsia="en-CA"/>
                </w:rPr>
                <w:t>https://travel.gc.ca/assistance/embassies-consulates</w:t>
              </w:r>
            </w:hyperlink>
            <w:r w:rsidRPr="003C132D">
              <w:rPr>
                <w:rFonts w:ascii="Arial" w:hAnsi="Arial" w:cs="Arial"/>
                <w:bCs w:val="0"/>
                <w:snapToGrid/>
                <w:color w:val="000000"/>
                <w:sz w:val="18"/>
                <w:szCs w:val="18"/>
                <w:lang w:val="en-CA" w:eastAsia="en-CA"/>
              </w:rPr>
              <w:t>,</w:t>
            </w:r>
            <w:r w:rsidRPr="00E538ED">
              <w:rPr>
                <w:rFonts w:ascii="Arial" w:hAnsi="Arial" w:cs="Arial"/>
                <w:bCs w:val="0"/>
                <w:snapToGrid/>
                <w:color w:val="000000"/>
                <w:sz w:val="18"/>
                <w:szCs w:val="18"/>
                <w:lang w:val="en-CA" w:eastAsia="en-CA"/>
              </w:rPr>
              <w:t xml:space="preserve"> call Global Affairs Canada’s 24/7 Emergency Watch and Response Centre in Ottawa at +1 613-996-8885 (collect calls are accepted where available), or email sos@international.gc.ca.</w:t>
            </w:r>
          </w:p>
        </w:tc>
      </w:tr>
      <w:tr w:rsidR="00B0402F" w:rsidRPr="00E538ED" w:rsidTr="002128D5">
        <w:trPr>
          <w:trHeight w:val="1200"/>
        </w:trPr>
        <w:tc>
          <w:tcPr>
            <w:tcW w:w="1560" w:type="dxa"/>
            <w:shd w:val="clear" w:color="auto" w:fill="auto"/>
            <w:noWrap/>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Student loans</w:t>
            </w:r>
          </w:p>
        </w:tc>
        <w:tc>
          <w:tcPr>
            <w:tcW w:w="3685"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Loan repayments and interest under the Canada Student Act, Canada Student Financial Assistance Act, and Apprentice Loans Act</w:t>
            </w:r>
            <w:r w:rsidR="0018075B">
              <w:t xml:space="preserve"> </w:t>
            </w:r>
            <w:r w:rsidR="0018075B" w:rsidRPr="0018075B">
              <w:rPr>
                <w:rFonts w:ascii="Arial" w:hAnsi="Arial" w:cs="Arial"/>
                <w:bCs w:val="0"/>
                <w:snapToGrid/>
                <w:color w:val="000000"/>
                <w:sz w:val="18"/>
                <w:szCs w:val="18"/>
                <w:lang w:val="en-CA" w:eastAsia="en-CA"/>
              </w:rPr>
              <w:t>are suspended</w:t>
            </w:r>
            <w:r w:rsidR="0018075B">
              <w:rPr>
                <w:rFonts w:ascii="Arial" w:hAnsi="Arial" w:cs="Arial"/>
                <w:bCs w:val="0"/>
                <w:snapToGrid/>
                <w:color w:val="000000"/>
                <w:sz w:val="18"/>
                <w:szCs w:val="18"/>
                <w:lang w:val="en-CA" w:eastAsia="en-CA"/>
              </w:rPr>
              <w:t xml:space="preserve"> </w:t>
            </w:r>
            <w:r w:rsidRPr="00E538ED">
              <w:rPr>
                <w:rFonts w:ascii="Arial" w:hAnsi="Arial" w:cs="Arial"/>
                <w:bCs w:val="0"/>
                <w:snapToGrid/>
                <w:color w:val="000000"/>
                <w:sz w:val="18"/>
                <w:szCs w:val="18"/>
                <w:lang w:val="en-CA" w:eastAsia="en-CA"/>
              </w:rPr>
              <w:t>until September 30, 2020.</w:t>
            </w:r>
          </w:p>
        </w:tc>
        <w:tc>
          <w:tcPr>
            <w:tcW w:w="2977"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Variable based on outstanding loan.</w:t>
            </w:r>
          </w:p>
        </w:tc>
        <w:tc>
          <w:tcPr>
            <w:tcW w:w="2693" w:type="dxa"/>
            <w:shd w:val="clear" w:color="auto" w:fill="auto"/>
            <w:vAlign w:val="center"/>
            <w:hideMark/>
          </w:tcPr>
          <w:p w:rsidR="00B0402F" w:rsidRPr="00E538ED" w:rsidRDefault="00B0402F" w:rsidP="002128D5">
            <w:pPr>
              <w:widowControl/>
              <w:tabs>
                <w:tab w:val="clear" w:pos="-1440"/>
              </w:tabs>
              <w:spacing w:after="0"/>
              <w:ind w:left="43"/>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No need to apply - done automatically.</w:t>
            </w:r>
            <w:r w:rsidR="006A0342">
              <w:rPr>
                <w:rFonts w:ascii="Arial" w:hAnsi="Arial" w:cs="Arial"/>
                <w:bCs w:val="0"/>
                <w:snapToGrid/>
                <w:color w:val="000000"/>
                <w:sz w:val="18"/>
                <w:szCs w:val="18"/>
                <w:lang w:val="en-CA" w:eastAsia="en-CA"/>
              </w:rPr>
              <w:t xml:space="preserve"> </w:t>
            </w:r>
            <w:r w:rsidRPr="00E538ED">
              <w:rPr>
                <w:rFonts w:ascii="Arial" w:hAnsi="Arial" w:cs="Arial"/>
                <w:bCs w:val="0"/>
                <w:snapToGrid/>
                <w:color w:val="000000"/>
                <w:sz w:val="18"/>
                <w:szCs w:val="18"/>
                <w:lang w:val="en-CA" w:eastAsia="en-CA"/>
              </w:rPr>
              <w:t>Borrowers should check with their provincial or territorial student loan provider to see if payment is required on the provincial or territorial portion.</w:t>
            </w:r>
          </w:p>
        </w:tc>
      </w:tr>
      <w:tr w:rsidR="00B0402F" w:rsidRPr="00E538ED" w:rsidTr="002128D5">
        <w:trPr>
          <w:trHeight w:val="900"/>
        </w:trPr>
        <w:tc>
          <w:tcPr>
            <w:tcW w:w="1560" w:type="dxa"/>
            <w:shd w:val="clear" w:color="auto" w:fill="auto"/>
            <w:noWrap/>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Minimum RRIF withdrawal</w:t>
            </w:r>
          </w:p>
        </w:tc>
        <w:tc>
          <w:tcPr>
            <w:tcW w:w="3685"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The minimum withdrawal from a RRIF or a money purchase pension plan for 2020 (computed as a percentage of its value on January 1, 2020) will be reduced by 25%.</w:t>
            </w:r>
          </w:p>
        </w:tc>
        <w:tc>
          <w:tcPr>
            <w:tcW w:w="2977" w:type="dxa"/>
            <w:shd w:val="clear" w:color="auto" w:fill="auto"/>
            <w:vAlign w:val="center"/>
            <w:hideMark/>
          </w:tcPr>
          <w:p w:rsidR="00B0402F" w:rsidRPr="00E538ED"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 xml:space="preserve">Tax on 25% reduction deferred until funds </w:t>
            </w:r>
            <w:r w:rsidR="0018075B">
              <w:rPr>
                <w:rFonts w:ascii="Arial" w:hAnsi="Arial" w:cs="Arial"/>
                <w:bCs w:val="0"/>
                <w:snapToGrid/>
                <w:color w:val="000000"/>
                <w:sz w:val="18"/>
                <w:szCs w:val="18"/>
                <w:lang w:val="en-CA" w:eastAsia="en-CA"/>
              </w:rPr>
              <w:t xml:space="preserve">are </w:t>
            </w:r>
            <w:r w:rsidRPr="00E538ED">
              <w:rPr>
                <w:rFonts w:ascii="Arial" w:hAnsi="Arial" w:cs="Arial"/>
                <w:bCs w:val="0"/>
                <w:snapToGrid/>
                <w:color w:val="000000"/>
                <w:sz w:val="18"/>
                <w:szCs w:val="18"/>
                <w:lang w:val="en-CA" w:eastAsia="en-CA"/>
              </w:rPr>
              <w:t>withdrawn in the future.</w:t>
            </w:r>
          </w:p>
        </w:tc>
        <w:tc>
          <w:tcPr>
            <w:tcW w:w="2693" w:type="dxa"/>
            <w:shd w:val="clear" w:color="auto" w:fill="auto"/>
            <w:vAlign w:val="center"/>
            <w:hideMark/>
          </w:tcPr>
          <w:p w:rsidR="00B0402F" w:rsidRPr="00E538ED" w:rsidRDefault="00B0402F" w:rsidP="002128D5">
            <w:pPr>
              <w:widowControl/>
              <w:tabs>
                <w:tab w:val="clear" w:pos="-1440"/>
              </w:tabs>
              <w:spacing w:after="0"/>
              <w:ind w:left="43"/>
              <w:jc w:val="left"/>
              <w:rPr>
                <w:rFonts w:ascii="Arial" w:hAnsi="Arial" w:cs="Arial"/>
                <w:bCs w:val="0"/>
                <w:snapToGrid/>
                <w:color w:val="000000"/>
                <w:sz w:val="18"/>
                <w:szCs w:val="18"/>
                <w:lang w:val="en-CA" w:eastAsia="en-CA"/>
              </w:rPr>
            </w:pPr>
            <w:r w:rsidRPr="00E538ED">
              <w:rPr>
                <w:rFonts w:ascii="Arial" w:hAnsi="Arial" w:cs="Arial"/>
                <w:bCs w:val="0"/>
                <w:snapToGrid/>
                <w:color w:val="000000"/>
                <w:sz w:val="18"/>
                <w:szCs w:val="18"/>
                <w:lang w:val="en-CA" w:eastAsia="en-CA"/>
              </w:rPr>
              <w:t xml:space="preserve">Contact </w:t>
            </w:r>
            <w:r w:rsidR="0018075B">
              <w:rPr>
                <w:rFonts w:ascii="Arial" w:hAnsi="Arial" w:cs="Arial"/>
                <w:bCs w:val="0"/>
                <w:snapToGrid/>
                <w:color w:val="000000"/>
                <w:sz w:val="18"/>
                <w:szCs w:val="18"/>
                <w:lang w:val="en-CA" w:eastAsia="en-CA"/>
              </w:rPr>
              <w:t xml:space="preserve">your </w:t>
            </w:r>
            <w:r w:rsidRPr="00E538ED">
              <w:rPr>
                <w:rFonts w:ascii="Arial" w:hAnsi="Arial" w:cs="Arial"/>
                <w:bCs w:val="0"/>
                <w:snapToGrid/>
                <w:color w:val="000000"/>
                <w:sz w:val="18"/>
                <w:szCs w:val="18"/>
                <w:lang w:val="en-CA" w:eastAsia="en-CA"/>
              </w:rPr>
              <w:t xml:space="preserve">financial institution for process to reduce withdrawals. </w:t>
            </w:r>
          </w:p>
        </w:tc>
      </w:tr>
    </w:tbl>
    <w:p w:rsidR="00B0402F" w:rsidRPr="00E538ED" w:rsidRDefault="00B0402F" w:rsidP="00B0402F">
      <w:pPr>
        <w:pStyle w:val="NormalWeb"/>
        <w:shd w:val="clear" w:color="auto" w:fill="FFFFFF"/>
        <w:spacing w:before="0" w:beforeAutospacing="0" w:after="0" w:afterAutospacing="0"/>
        <w:jc w:val="center"/>
        <w:rPr>
          <w:rFonts w:ascii="Arial" w:hAnsi="Arial" w:cs="Arial"/>
          <w:b/>
          <w:bCs w:val="0"/>
          <w:sz w:val="18"/>
          <w:szCs w:val="18"/>
          <w:lang w:val="en-CA"/>
        </w:rPr>
      </w:pPr>
    </w:p>
    <w:p w:rsidR="00B0402F" w:rsidRDefault="00B0402F" w:rsidP="00B0402F">
      <w:pPr>
        <w:pStyle w:val="NormalWeb"/>
        <w:shd w:val="clear" w:color="auto" w:fill="FFFFFF"/>
        <w:spacing w:before="0" w:beforeAutospacing="0" w:after="0" w:afterAutospacing="0"/>
        <w:jc w:val="center"/>
        <w:rPr>
          <w:rFonts w:ascii="Arial" w:hAnsi="Arial" w:cs="Arial"/>
          <w:b/>
          <w:bCs w:val="0"/>
          <w:sz w:val="18"/>
          <w:szCs w:val="18"/>
        </w:rPr>
      </w:pPr>
      <w:r w:rsidRPr="002B6B0A">
        <w:br w:type="page"/>
      </w:r>
      <w:r w:rsidRPr="00F46A76">
        <w:rPr>
          <w:rFonts w:ascii="Arial" w:hAnsi="Arial" w:cs="Arial"/>
          <w:b/>
          <w:bCs w:val="0"/>
          <w:sz w:val="18"/>
          <w:szCs w:val="18"/>
        </w:rPr>
        <w:t xml:space="preserve">APPENDIX </w:t>
      </w:r>
      <w:r>
        <w:rPr>
          <w:rFonts w:ascii="Arial" w:hAnsi="Arial" w:cs="Arial"/>
          <w:b/>
          <w:bCs w:val="0"/>
          <w:sz w:val="18"/>
          <w:szCs w:val="18"/>
        </w:rPr>
        <w:t>2</w:t>
      </w:r>
    </w:p>
    <w:p w:rsidR="00B0402F" w:rsidRDefault="00B0402F" w:rsidP="00B0402F">
      <w:pPr>
        <w:pStyle w:val="NormalWeb"/>
        <w:shd w:val="clear" w:color="auto" w:fill="FFFFFF"/>
        <w:spacing w:before="0" w:beforeAutospacing="0" w:after="0" w:afterAutospacing="0"/>
        <w:jc w:val="center"/>
        <w:rPr>
          <w:rFonts w:ascii="Arial" w:hAnsi="Arial" w:cs="Arial"/>
          <w:b/>
          <w:bCs w:val="0"/>
          <w:sz w:val="18"/>
          <w:szCs w:val="18"/>
        </w:rPr>
      </w:pPr>
    </w:p>
    <w:p w:rsidR="00B0402F" w:rsidRPr="00F46A76" w:rsidRDefault="00B0402F" w:rsidP="00B0402F">
      <w:pPr>
        <w:pStyle w:val="NormalWeb"/>
        <w:shd w:val="clear" w:color="auto" w:fill="FFFFFF"/>
        <w:spacing w:before="0" w:beforeAutospacing="0" w:after="0" w:afterAutospacing="0"/>
        <w:jc w:val="center"/>
        <w:rPr>
          <w:rFonts w:ascii="Arial" w:hAnsi="Arial" w:cs="Arial"/>
          <w:b/>
          <w:bCs w:val="0"/>
          <w:sz w:val="18"/>
          <w:szCs w:val="18"/>
        </w:rPr>
      </w:pPr>
      <w:r>
        <w:rPr>
          <w:rFonts w:ascii="Arial" w:hAnsi="Arial" w:cs="Arial"/>
          <w:b/>
          <w:bCs w:val="0"/>
          <w:sz w:val="18"/>
          <w:szCs w:val="18"/>
        </w:rPr>
        <w:t>Tax Deadlines &amp; Payments – Summary of Extensions*</w:t>
      </w:r>
    </w:p>
    <w:p w:rsidR="00B0402F" w:rsidRDefault="00B0402F" w:rsidP="00B0402F">
      <w:pPr>
        <w:pStyle w:val="NormalWeb"/>
        <w:shd w:val="clear" w:color="auto" w:fill="FFFFFF"/>
        <w:spacing w:before="0" w:beforeAutospacing="0" w:after="0" w:afterAutospacing="0"/>
        <w:jc w:val="both"/>
        <w:rPr>
          <w:rFonts w:ascii="Arial" w:hAnsi="Arial" w:cs="Arial"/>
          <w:sz w:val="18"/>
          <w:szCs w:val="18"/>
        </w:rPr>
      </w:pPr>
    </w:p>
    <w:p w:rsidR="00B0402F" w:rsidRDefault="00B0402F" w:rsidP="00B0402F">
      <w:pPr>
        <w:pStyle w:val="NormalWeb"/>
        <w:shd w:val="clear" w:color="auto" w:fill="FFFFFF"/>
        <w:spacing w:before="0" w:beforeAutospacing="0" w:after="0" w:afterAutospacing="0"/>
        <w:jc w:val="both"/>
        <w:rPr>
          <w:rFonts w:ascii="Arial" w:hAnsi="Arial" w:cs="Arial"/>
          <w:sz w:val="18"/>
          <w:szCs w:val="18"/>
        </w:rPr>
      </w:pPr>
    </w:p>
    <w:p w:rsidR="00B0402F" w:rsidRDefault="00B0402F" w:rsidP="00B0402F">
      <w:pPr>
        <w:pStyle w:val="NormalWeb"/>
        <w:shd w:val="clear" w:color="auto" w:fill="FFFFFF"/>
        <w:spacing w:before="0" w:beforeAutospacing="0" w:after="0" w:afterAutospacing="0"/>
        <w:jc w:val="both"/>
        <w:rPr>
          <w:rFonts w:ascii="Arial" w:hAnsi="Arial" w:cs="Arial"/>
          <w:sz w:val="18"/>
          <w:szCs w:val="18"/>
        </w:rPr>
      </w:pPr>
    </w:p>
    <w:tbl>
      <w:tblPr>
        <w:tblW w:w="10440" w:type="dxa"/>
        <w:tblInd w:w="108" w:type="dxa"/>
        <w:tblLook w:val="04A0" w:firstRow="1" w:lastRow="0" w:firstColumn="1" w:lastColumn="0" w:noHBand="0" w:noVBand="1"/>
      </w:tblPr>
      <w:tblGrid>
        <w:gridCol w:w="3960"/>
        <w:gridCol w:w="3240"/>
        <w:gridCol w:w="3240"/>
      </w:tblGrid>
      <w:tr w:rsidR="00B0402F" w:rsidRPr="006A777F" w:rsidTr="002128D5">
        <w:trPr>
          <w:trHeight w:val="315"/>
        </w:trPr>
        <w:tc>
          <w:tcPr>
            <w:tcW w:w="3960" w:type="dxa"/>
            <w:tcBorders>
              <w:top w:val="nil"/>
              <w:left w:val="nil"/>
              <w:bottom w:val="nil"/>
              <w:right w:val="nil"/>
            </w:tcBorders>
            <w:shd w:val="clear" w:color="auto" w:fill="auto"/>
            <w:noWrap/>
            <w:hideMark/>
          </w:tcPr>
          <w:p w:rsidR="00B0402F" w:rsidRPr="006A777F" w:rsidRDefault="00B0402F" w:rsidP="002128D5">
            <w:pPr>
              <w:widowControl/>
              <w:tabs>
                <w:tab w:val="clear" w:pos="-1440"/>
              </w:tabs>
              <w:spacing w:after="0"/>
              <w:jc w:val="left"/>
              <w:rPr>
                <w:rFonts w:ascii="Arial" w:hAnsi="Arial" w:cs="Arial"/>
                <w:snapToGrid/>
                <w:sz w:val="18"/>
                <w:szCs w:val="18"/>
                <w:lang w:val="en-CA" w:eastAsia="en-CA"/>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rsidR="00B0402F" w:rsidRPr="006A777F" w:rsidRDefault="00B0402F" w:rsidP="002128D5">
            <w:pPr>
              <w:widowControl/>
              <w:tabs>
                <w:tab w:val="clear" w:pos="-1440"/>
              </w:tabs>
              <w:spacing w:after="0"/>
              <w:jc w:val="center"/>
              <w:rPr>
                <w:rFonts w:ascii="Arial" w:hAnsi="Arial" w:cs="Arial"/>
                <w:b/>
                <w:snapToGrid/>
                <w:color w:val="000000"/>
                <w:sz w:val="18"/>
                <w:szCs w:val="18"/>
                <w:lang w:val="en-CA" w:eastAsia="en-CA"/>
              </w:rPr>
            </w:pPr>
            <w:r w:rsidRPr="006A777F">
              <w:rPr>
                <w:rFonts w:ascii="Arial" w:hAnsi="Arial" w:cs="Arial"/>
                <w:b/>
                <w:snapToGrid/>
                <w:color w:val="000000"/>
                <w:sz w:val="18"/>
                <w:szCs w:val="18"/>
                <w:lang w:val="en-CA" w:eastAsia="en-CA"/>
              </w:rPr>
              <w:t>Filing Deadline</w:t>
            </w:r>
          </w:p>
        </w:tc>
        <w:tc>
          <w:tcPr>
            <w:tcW w:w="3240" w:type="dxa"/>
            <w:tcBorders>
              <w:top w:val="single" w:sz="4" w:space="0" w:color="auto"/>
              <w:left w:val="nil"/>
              <w:bottom w:val="single" w:sz="4" w:space="0" w:color="auto"/>
              <w:right w:val="single" w:sz="4" w:space="0" w:color="auto"/>
            </w:tcBorders>
            <w:shd w:val="clear" w:color="auto" w:fill="auto"/>
            <w:noWrap/>
            <w:hideMark/>
          </w:tcPr>
          <w:p w:rsidR="00B0402F" w:rsidRPr="006A777F" w:rsidRDefault="00B0402F" w:rsidP="002128D5">
            <w:pPr>
              <w:widowControl/>
              <w:tabs>
                <w:tab w:val="clear" w:pos="-1440"/>
              </w:tabs>
              <w:spacing w:after="0"/>
              <w:jc w:val="center"/>
              <w:rPr>
                <w:rFonts w:ascii="Arial" w:hAnsi="Arial" w:cs="Arial"/>
                <w:b/>
                <w:snapToGrid/>
                <w:color w:val="000000"/>
                <w:sz w:val="18"/>
                <w:szCs w:val="18"/>
                <w:lang w:val="en-CA" w:eastAsia="en-CA"/>
              </w:rPr>
            </w:pPr>
            <w:r w:rsidRPr="006A777F">
              <w:rPr>
                <w:rFonts w:ascii="Arial" w:hAnsi="Arial" w:cs="Arial"/>
                <w:b/>
                <w:snapToGrid/>
                <w:color w:val="000000"/>
                <w:sz w:val="18"/>
                <w:szCs w:val="18"/>
                <w:lang w:val="en-CA" w:eastAsia="en-CA"/>
              </w:rPr>
              <w:t>Payment Deadline</w:t>
            </w:r>
          </w:p>
        </w:tc>
      </w:tr>
      <w:tr w:rsidR="00B0402F" w:rsidRPr="006A777F" w:rsidTr="002128D5">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
                <w:snapToGrid/>
                <w:color w:val="000000"/>
                <w:sz w:val="18"/>
                <w:szCs w:val="18"/>
                <w:lang w:val="en-CA" w:eastAsia="en-CA"/>
              </w:rPr>
              <w:t>Individuals</w:t>
            </w:r>
            <w:r w:rsidRPr="006A777F">
              <w:rPr>
                <w:rFonts w:ascii="Arial" w:hAnsi="Arial" w:cs="Arial"/>
                <w:bCs w:val="0"/>
                <w:snapToGrid/>
                <w:color w:val="000000"/>
                <w:sz w:val="18"/>
                <w:szCs w:val="18"/>
                <w:lang w:val="en-CA" w:eastAsia="en-CA"/>
              </w:rPr>
              <w:t xml:space="preserve"> - 2019 tax year </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June 1, 2020</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September 1, 2020 (including June 15, 2020 instalment payment)</w:t>
            </w:r>
          </w:p>
        </w:tc>
      </w:tr>
      <w:tr w:rsidR="00B0402F" w:rsidRPr="006A777F" w:rsidTr="002128D5">
        <w:trPr>
          <w:trHeight w:val="6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
                <w:snapToGrid/>
                <w:color w:val="000000"/>
                <w:sz w:val="18"/>
                <w:szCs w:val="18"/>
                <w:lang w:val="en-CA" w:eastAsia="en-CA"/>
              </w:rPr>
              <w:t xml:space="preserve">Individuals </w:t>
            </w:r>
            <w:r w:rsidRPr="006A777F">
              <w:rPr>
                <w:rFonts w:ascii="Arial" w:hAnsi="Arial" w:cs="Arial"/>
                <w:bCs w:val="0"/>
                <w:snapToGrid/>
                <w:color w:val="000000"/>
                <w:sz w:val="18"/>
                <w:szCs w:val="18"/>
                <w:lang w:val="en-CA" w:eastAsia="en-CA"/>
              </w:rPr>
              <w:t>(</w:t>
            </w:r>
            <w:r w:rsidRPr="006A777F">
              <w:rPr>
                <w:rFonts w:ascii="Arial" w:hAnsi="Arial" w:cs="Arial"/>
                <w:b/>
                <w:snapToGrid/>
                <w:color w:val="000000"/>
                <w:sz w:val="18"/>
                <w:szCs w:val="18"/>
                <w:lang w:val="en-CA" w:eastAsia="en-CA"/>
              </w:rPr>
              <w:t xml:space="preserve">self-employed or spouse </w:t>
            </w:r>
            <w:r w:rsidRPr="006A777F">
              <w:rPr>
                <w:rFonts w:ascii="Arial" w:hAnsi="Arial" w:cs="Arial"/>
                <w:bCs w:val="0"/>
                <w:snapToGrid/>
                <w:color w:val="000000"/>
                <w:sz w:val="18"/>
                <w:szCs w:val="18"/>
                <w:lang w:val="en-CA" w:eastAsia="en-CA"/>
              </w:rPr>
              <w:t xml:space="preserve">of self-employed) - 2019 tax year </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Unchanged - June 15, 2020</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 xml:space="preserve">September 1, 2020 (including June 15, 2020 instalment payment) </w:t>
            </w:r>
          </w:p>
        </w:tc>
      </w:tr>
      <w:tr w:rsidR="00B0402F" w:rsidRPr="006A777F" w:rsidTr="002128D5">
        <w:trPr>
          <w:trHeight w:val="94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
                <w:snapToGrid/>
                <w:color w:val="000000"/>
                <w:sz w:val="18"/>
                <w:szCs w:val="18"/>
                <w:lang w:val="en-CA" w:eastAsia="en-CA"/>
              </w:rPr>
              <w:t>Corporations</w:t>
            </w:r>
            <w:r w:rsidRPr="006A777F">
              <w:rPr>
                <w:rFonts w:ascii="Arial" w:hAnsi="Arial" w:cs="Arial"/>
                <w:bCs w:val="0"/>
                <w:snapToGrid/>
                <w:color w:val="000000"/>
                <w:sz w:val="18"/>
                <w:szCs w:val="18"/>
                <w:lang w:val="en-CA" w:eastAsia="en-CA"/>
              </w:rPr>
              <w:t xml:space="preserve"> - filing for current tax year </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June 1, 2020 (for any corps whose returns would have been due after March 18 and before June 1, 2020)</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September 1, 2020 (balances and instalments for most income tax amounts (Part 1 under the ITA) due on or after March, 18 and before September 2020)</w:t>
            </w:r>
          </w:p>
        </w:tc>
      </w:tr>
      <w:tr w:rsidR="00B0402F" w:rsidRPr="006A777F" w:rsidTr="002128D5">
        <w:trPr>
          <w:trHeight w:val="126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
                <w:snapToGrid/>
                <w:color w:val="000000"/>
                <w:sz w:val="18"/>
                <w:szCs w:val="18"/>
                <w:lang w:val="en-CA" w:eastAsia="en-CA"/>
              </w:rPr>
            </w:pPr>
            <w:r w:rsidRPr="006A777F">
              <w:rPr>
                <w:rFonts w:ascii="Arial" w:hAnsi="Arial" w:cs="Arial"/>
                <w:b/>
                <w:snapToGrid/>
                <w:color w:val="000000"/>
                <w:sz w:val="18"/>
                <w:szCs w:val="18"/>
                <w:lang w:val="en-CA" w:eastAsia="en-CA"/>
              </w:rPr>
              <w:t xml:space="preserve">GST/HST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Unchanged.</w:t>
            </w:r>
            <w:r w:rsidR="006A0342">
              <w:rPr>
                <w:rFonts w:ascii="Arial" w:hAnsi="Arial" w:cs="Arial"/>
                <w:bCs w:val="0"/>
                <w:snapToGrid/>
                <w:color w:val="000000"/>
                <w:sz w:val="18"/>
                <w:szCs w:val="18"/>
                <w:lang w:val="en-CA" w:eastAsia="en-CA"/>
              </w:rPr>
              <w:t xml:space="preserve"> </w:t>
            </w:r>
            <w:r w:rsidRPr="006A777F">
              <w:rPr>
                <w:rFonts w:ascii="Arial" w:hAnsi="Arial" w:cs="Arial"/>
                <w:bCs w:val="0"/>
                <w:snapToGrid/>
                <w:color w:val="000000"/>
                <w:sz w:val="18"/>
                <w:szCs w:val="18"/>
                <w:lang w:val="en-CA" w:eastAsia="en-CA"/>
              </w:rPr>
              <w:t>However, CRA has stated that they won’t impose penalties where a return is filed late provided that it is filed by June 30th. No relief has been announced for any other GST/HST filings, such as elections or rebate claims.</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June 30, 2020 (amounts due March 27 to June 30)</w:t>
            </w:r>
          </w:p>
        </w:tc>
      </w:tr>
      <w:tr w:rsidR="00B0402F" w:rsidRPr="006A777F" w:rsidTr="002128D5">
        <w:trPr>
          <w:trHeight w:val="31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
                <w:snapToGrid/>
                <w:color w:val="000000"/>
                <w:sz w:val="18"/>
                <w:szCs w:val="18"/>
                <w:lang w:val="en-CA" w:eastAsia="en-CA"/>
              </w:rPr>
              <w:t>Trusts</w:t>
            </w:r>
            <w:r w:rsidRPr="006A777F">
              <w:rPr>
                <w:rFonts w:ascii="Arial" w:hAnsi="Arial" w:cs="Arial"/>
                <w:bCs w:val="0"/>
                <w:snapToGrid/>
                <w:color w:val="000000"/>
                <w:sz w:val="18"/>
                <w:szCs w:val="18"/>
                <w:lang w:val="en-CA" w:eastAsia="en-CA"/>
              </w:rPr>
              <w:t xml:space="preserve"> - for current tax year (including the associated T3 information return)</w:t>
            </w:r>
          </w:p>
        </w:tc>
        <w:tc>
          <w:tcPr>
            <w:tcW w:w="3240" w:type="dxa"/>
            <w:tcBorders>
              <w:top w:val="single" w:sz="4" w:space="0" w:color="auto"/>
              <w:left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 xml:space="preserve">May 1, 2020 (trusts with tax year end of December 31, 2019) </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September 1, 2020 (balances and i</w:t>
            </w:r>
            <w:r w:rsidR="0018075B">
              <w:t xml:space="preserve"> </w:t>
            </w:r>
            <w:r w:rsidR="0018075B" w:rsidRPr="0018075B">
              <w:rPr>
                <w:rFonts w:ascii="Arial" w:hAnsi="Arial" w:cs="Arial"/>
                <w:bCs w:val="0"/>
                <w:snapToGrid/>
                <w:color w:val="000000"/>
                <w:sz w:val="18"/>
                <w:szCs w:val="18"/>
                <w:lang w:val="en-CA" w:eastAsia="en-CA"/>
              </w:rPr>
              <w:t>instalments</w:t>
            </w:r>
            <w:r w:rsidRPr="006A777F">
              <w:rPr>
                <w:rFonts w:ascii="Arial" w:hAnsi="Arial" w:cs="Arial"/>
                <w:bCs w:val="0"/>
                <w:snapToGrid/>
                <w:color w:val="000000"/>
                <w:sz w:val="18"/>
                <w:szCs w:val="18"/>
                <w:lang w:val="en-CA" w:eastAsia="en-CA"/>
              </w:rPr>
              <w:t xml:space="preserve"> due from March 18 to September 1, 2020) </w:t>
            </w:r>
          </w:p>
        </w:tc>
      </w:tr>
      <w:tr w:rsidR="00B0402F" w:rsidRPr="006A777F" w:rsidTr="002128D5">
        <w:trPr>
          <w:trHeight w:val="630"/>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c>
          <w:tcPr>
            <w:tcW w:w="3240" w:type="dxa"/>
            <w:tcBorders>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 xml:space="preserve">June 1, 2020 (trusts that would otherwise have a filing due date in April or May) </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p>
        </w:tc>
      </w:tr>
      <w:tr w:rsidR="00B0402F" w:rsidRPr="006A777F" w:rsidTr="002128D5">
        <w:trPr>
          <w:trHeight w:val="6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
                <w:snapToGrid/>
                <w:color w:val="000000"/>
                <w:sz w:val="18"/>
                <w:szCs w:val="18"/>
                <w:lang w:val="en-CA" w:eastAsia="en-CA"/>
              </w:rPr>
            </w:pPr>
            <w:r w:rsidRPr="006A777F">
              <w:rPr>
                <w:rFonts w:ascii="Arial" w:hAnsi="Arial" w:cs="Arial"/>
                <w:b/>
                <w:snapToGrid/>
                <w:color w:val="000000"/>
                <w:sz w:val="18"/>
                <w:szCs w:val="18"/>
                <w:lang w:val="en-CA" w:eastAsia="en-CA"/>
              </w:rPr>
              <w:t xml:space="preserve">Charities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 xml:space="preserve">December 31, 2020 (charities with T3010 due between March 18 and December 31) </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N/A</w:t>
            </w:r>
          </w:p>
        </w:tc>
      </w:tr>
      <w:tr w:rsidR="00B0402F" w:rsidRPr="006A777F" w:rsidTr="002128D5">
        <w:trPr>
          <w:trHeight w:val="6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
                <w:snapToGrid/>
                <w:color w:val="000000"/>
                <w:sz w:val="18"/>
                <w:szCs w:val="18"/>
                <w:lang w:val="en-CA" w:eastAsia="en-CA"/>
              </w:rPr>
              <w:t>PART XIII non-resident tax</w:t>
            </w:r>
            <w:r w:rsidRPr="006A777F">
              <w:rPr>
                <w:rFonts w:ascii="Arial" w:hAnsi="Arial" w:cs="Arial"/>
                <w:bCs w:val="0"/>
                <w:snapToGrid/>
                <w:color w:val="000000"/>
                <w:sz w:val="18"/>
                <w:szCs w:val="18"/>
                <w:lang w:val="en-CA" w:eastAsia="en-CA"/>
              </w:rPr>
              <w:t xml:space="preserve"> - 2019 NR4 information return</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May 1, 2020</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Unchanged - 15th of each month following an amount paid or credited by residents of Canada to non-resident persons</w:t>
            </w:r>
          </w:p>
        </w:tc>
      </w:tr>
      <w:tr w:rsidR="00B0402F" w:rsidRPr="006A777F" w:rsidTr="002128D5">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 xml:space="preserve">2019 </w:t>
            </w:r>
            <w:r w:rsidRPr="006A777F">
              <w:rPr>
                <w:rFonts w:ascii="Arial" w:hAnsi="Arial" w:cs="Arial"/>
                <w:b/>
                <w:snapToGrid/>
                <w:color w:val="000000"/>
                <w:sz w:val="18"/>
                <w:szCs w:val="18"/>
                <w:lang w:val="en-CA" w:eastAsia="en-CA"/>
              </w:rPr>
              <w:t xml:space="preserve">T5013 Partnership Information Return </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May 1, 2020</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N/A</w:t>
            </w:r>
          </w:p>
        </w:tc>
      </w:tr>
      <w:tr w:rsidR="00B0402F" w:rsidRPr="006A777F" w:rsidTr="002128D5">
        <w:trPr>
          <w:trHeight w:val="6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 xml:space="preserve">2019 </w:t>
            </w:r>
            <w:r w:rsidRPr="006A777F">
              <w:rPr>
                <w:rFonts w:ascii="Arial" w:hAnsi="Arial" w:cs="Arial"/>
                <w:b/>
                <w:snapToGrid/>
                <w:color w:val="000000"/>
                <w:sz w:val="18"/>
                <w:szCs w:val="18"/>
                <w:lang w:val="en-CA" w:eastAsia="en-CA"/>
              </w:rPr>
              <w:t>NR4 Information Returns</w:t>
            </w:r>
            <w:r w:rsidRPr="006A777F">
              <w:rPr>
                <w:rFonts w:ascii="Arial" w:hAnsi="Arial" w:cs="Arial"/>
                <w:bCs w:val="0"/>
                <w:snapToGrid/>
                <w:color w:val="000000"/>
                <w:sz w:val="18"/>
                <w:szCs w:val="18"/>
                <w:lang w:val="en-CA" w:eastAsia="en-CA"/>
              </w:rPr>
              <w:t>, Statement of Amounts Paid or Credited to Non-Residents of Canada information return</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May 1, 2020</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N/A</w:t>
            </w:r>
          </w:p>
        </w:tc>
      </w:tr>
      <w:tr w:rsidR="00B0402F" w:rsidRPr="006A777F" w:rsidTr="002128D5">
        <w:trPr>
          <w:trHeight w:val="94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
                <w:snapToGrid/>
                <w:color w:val="000000"/>
                <w:sz w:val="18"/>
                <w:szCs w:val="18"/>
                <w:lang w:val="en-CA" w:eastAsia="en-CA"/>
              </w:rPr>
            </w:pPr>
            <w:r w:rsidRPr="006A777F">
              <w:rPr>
                <w:rFonts w:ascii="Arial" w:hAnsi="Arial" w:cs="Arial"/>
                <w:b/>
                <w:snapToGrid/>
                <w:color w:val="000000"/>
                <w:sz w:val="18"/>
                <w:szCs w:val="18"/>
                <w:lang w:val="en-CA" w:eastAsia="en-CA"/>
              </w:rPr>
              <w:t xml:space="preserve">Other information returns </w:t>
            </w:r>
            <w:r w:rsidRPr="006A777F">
              <w:rPr>
                <w:rFonts w:ascii="Arial" w:hAnsi="Arial" w:cs="Arial"/>
                <w:bCs w:val="0"/>
                <w:snapToGrid/>
                <w:color w:val="000000"/>
                <w:sz w:val="18"/>
                <w:szCs w:val="18"/>
                <w:lang w:val="en-CA" w:eastAsia="en-CA"/>
              </w:rPr>
              <w:t>(for example, T1134, T1135, T2054 and T2057)</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June 1, 2020 (returns, elections, designations and information requests that would otherwise be due after March 18, 2020, and before June 2020, unless CRA specifically noted as having a different deadline)</w:t>
            </w:r>
          </w:p>
        </w:tc>
        <w:tc>
          <w:tcPr>
            <w:tcW w:w="3240" w:type="dxa"/>
            <w:tcBorders>
              <w:top w:val="nil"/>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N/A</w:t>
            </w:r>
          </w:p>
        </w:tc>
      </w:tr>
      <w:tr w:rsidR="00B0402F" w:rsidRPr="006A777F" w:rsidTr="002128D5">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
                <w:snapToGrid/>
                <w:color w:val="000000"/>
                <w:sz w:val="18"/>
                <w:szCs w:val="18"/>
                <w:lang w:val="en-CA" w:eastAsia="en-CA"/>
              </w:rPr>
            </w:pPr>
            <w:r w:rsidRPr="006A777F">
              <w:rPr>
                <w:rFonts w:ascii="Arial" w:hAnsi="Arial" w:cs="Arial"/>
                <w:b/>
                <w:snapToGrid/>
                <w:color w:val="000000"/>
                <w:sz w:val="18"/>
                <w:szCs w:val="18"/>
                <w:lang w:val="en-CA" w:eastAsia="en-CA"/>
              </w:rPr>
              <w:t xml:space="preserve">Payroll remittances </w:t>
            </w:r>
          </w:p>
        </w:tc>
        <w:tc>
          <w:tcPr>
            <w:tcW w:w="6480" w:type="dxa"/>
            <w:gridSpan w:val="2"/>
            <w:tcBorders>
              <w:top w:val="single" w:sz="4" w:space="0" w:color="auto"/>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center"/>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Unchanged</w:t>
            </w:r>
          </w:p>
        </w:tc>
      </w:tr>
      <w:tr w:rsidR="00B0402F" w:rsidRPr="006A777F" w:rsidTr="006502C4">
        <w:trPr>
          <w:trHeight w:val="6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6A777F">
              <w:rPr>
                <w:rFonts w:ascii="Arial" w:hAnsi="Arial" w:cs="Arial"/>
                <w:b/>
                <w:snapToGrid/>
                <w:color w:val="000000"/>
                <w:sz w:val="18"/>
                <w:szCs w:val="18"/>
                <w:lang w:val="en-CA" w:eastAsia="en-CA"/>
              </w:rPr>
              <w:t>Scientific Research and Experimental Development</w:t>
            </w:r>
            <w:r w:rsidRPr="006A777F">
              <w:rPr>
                <w:rFonts w:ascii="Arial" w:hAnsi="Arial" w:cs="Arial"/>
                <w:bCs w:val="0"/>
                <w:snapToGrid/>
                <w:color w:val="000000"/>
                <w:sz w:val="18"/>
                <w:szCs w:val="18"/>
                <w:lang w:val="en-CA" w:eastAsia="en-CA"/>
              </w:rPr>
              <w:t xml:space="preserve"> (SR&amp;ED)</w:t>
            </w:r>
          </w:p>
        </w:tc>
        <w:tc>
          <w:tcPr>
            <w:tcW w:w="6480" w:type="dxa"/>
            <w:gridSpan w:val="2"/>
            <w:tcBorders>
              <w:top w:val="single" w:sz="4" w:space="0" w:color="auto"/>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center"/>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Unchanged</w:t>
            </w:r>
          </w:p>
        </w:tc>
      </w:tr>
      <w:tr w:rsidR="00B0402F" w:rsidRPr="006A777F" w:rsidTr="006502C4">
        <w:trPr>
          <w:trHeight w:val="63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left"/>
              <w:rPr>
                <w:rFonts w:ascii="Arial" w:hAnsi="Arial" w:cs="Arial"/>
                <w:b/>
                <w:snapToGrid/>
                <w:color w:val="000000"/>
                <w:sz w:val="18"/>
                <w:szCs w:val="18"/>
                <w:lang w:val="en-CA" w:eastAsia="en-CA"/>
              </w:rPr>
            </w:pPr>
            <w:r w:rsidRPr="006A777F">
              <w:rPr>
                <w:rFonts w:ascii="Arial" w:hAnsi="Arial" w:cs="Arial"/>
                <w:b/>
                <w:snapToGrid/>
                <w:color w:val="000000"/>
                <w:sz w:val="18"/>
                <w:szCs w:val="18"/>
                <w:lang w:val="en-CA" w:eastAsia="en-CA"/>
              </w:rPr>
              <w:t xml:space="preserve">Apprenticeship Job Creation Tax Credit </w:t>
            </w:r>
            <w:r w:rsidRPr="006A777F">
              <w:rPr>
                <w:rFonts w:ascii="Arial" w:hAnsi="Arial" w:cs="Arial"/>
                <w:bCs w:val="0"/>
                <w:snapToGrid/>
                <w:color w:val="000000"/>
                <w:sz w:val="18"/>
                <w:szCs w:val="18"/>
                <w:lang w:val="en-CA" w:eastAsia="en-CA"/>
              </w:rPr>
              <w:t>and other Investment Tax Credits</w:t>
            </w:r>
          </w:p>
        </w:tc>
        <w:tc>
          <w:tcPr>
            <w:tcW w:w="6480" w:type="dxa"/>
            <w:gridSpan w:val="2"/>
            <w:tcBorders>
              <w:top w:val="single" w:sz="4" w:space="0" w:color="auto"/>
              <w:left w:val="nil"/>
              <w:bottom w:val="single" w:sz="4" w:space="0" w:color="auto"/>
              <w:right w:val="single" w:sz="4" w:space="0" w:color="auto"/>
            </w:tcBorders>
            <w:shd w:val="clear" w:color="auto" w:fill="auto"/>
            <w:vAlign w:val="center"/>
            <w:hideMark/>
          </w:tcPr>
          <w:p w:rsidR="00B0402F" w:rsidRPr="006A777F" w:rsidRDefault="00B0402F" w:rsidP="002128D5">
            <w:pPr>
              <w:widowControl/>
              <w:tabs>
                <w:tab w:val="clear" w:pos="-1440"/>
              </w:tabs>
              <w:spacing w:after="0"/>
              <w:jc w:val="center"/>
              <w:rPr>
                <w:rFonts w:ascii="Arial" w:hAnsi="Arial" w:cs="Arial"/>
                <w:bCs w:val="0"/>
                <w:snapToGrid/>
                <w:color w:val="000000"/>
                <w:sz w:val="18"/>
                <w:szCs w:val="18"/>
                <w:lang w:val="en-CA" w:eastAsia="en-CA"/>
              </w:rPr>
            </w:pPr>
            <w:r w:rsidRPr="006A777F">
              <w:rPr>
                <w:rFonts w:ascii="Arial" w:hAnsi="Arial" w:cs="Arial"/>
                <w:bCs w:val="0"/>
                <w:snapToGrid/>
                <w:color w:val="000000"/>
                <w:sz w:val="18"/>
                <w:szCs w:val="18"/>
                <w:lang w:val="en-CA" w:eastAsia="en-CA"/>
              </w:rPr>
              <w:t>Unchanged</w:t>
            </w:r>
          </w:p>
        </w:tc>
      </w:tr>
    </w:tbl>
    <w:p w:rsidR="00B0402F" w:rsidRDefault="00B0402F" w:rsidP="00B0402F">
      <w:pPr>
        <w:pStyle w:val="NormalWeb"/>
        <w:shd w:val="clear" w:color="auto" w:fill="FFFFFF"/>
        <w:spacing w:before="0" w:beforeAutospacing="0" w:after="0" w:afterAutospacing="0"/>
        <w:jc w:val="both"/>
        <w:rPr>
          <w:rFonts w:ascii="Arial" w:hAnsi="Arial" w:cs="Arial"/>
          <w:sz w:val="18"/>
          <w:szCs w:val="18"/>
        </w:rPr>
      </w:pPr>
    </w:p>
    <w:p w:rsidR="00B0402F" w:rsidRDefault="00B0402F" w:rsidP="00B0402F">
      <w:pPr>
        <w:pStyle w:val="NormalWeb"/>
        <w:shd w:val="clear" w:color="auto" w:fill="FFFFFF"/>
        <w:spacing w:before="0" w:beforeAutospacing="0" w:after="0" w:afterAutospacing="0"/>
        <w:jc w:val="both"/>
        <w:rPr>
          <w:rFonts w:ascii="Arial" w:hAnsi="Arial" w:cs="Arial"/>
          <w:sz w:val="18"/>
          <w:szCs w:val="18"/>
        </w:rPr>
      </w:pPr>
    </w:p>
    <w:p w:rsidR="00B0402F" w:rsidRPr="00AD263D" w:rsidRDefault="00B0402F" w:rsidP="00B0402F">
      <w:pPr>
        <w:pStyle w:val="NormalWeb"/>
        <w:shd w:val="clear" w:color="auto" w:fill="FFFFFF"/>
        <w:spacing w:before="0" w:beforeAutospacing="0" w:after="0" w:afterAutospacing="0"/>
        <w:jc w:val="both"/>
        <w:rPr>
          <w:rFonts w:ascii="Arial" w:hAnsi="Arial" w:cs="Arial"/>
          <w:sz w:val="18"/>
          <w:szCs w:val="18"/>
        </w:rPr>
        <w:sectPr w:rsidR="00B0402F" w:rsidRPr="00AD263D" w:rsidSect="00F46A76">
          <w:endnotePr>
            <w:numFmt w:val="decimal"/>
          </w:endnotePr>
          <w:pgSz w:w="12240" w:h="15840" w:code="1"/>
          <w:pgMar w:top="1296" w:right="720" w:bottom="2592" w:left="720" w:header="720" w:footer="614" w:gutter="0"/>
          <w:cols w:space="431"/>
          <w:noEndnote/>
        </w:sectPr>
      </w:pPr>
    </w:p>
    <w:p w:rsidR="00B0402F" w:rsidRDefault="00B0402F" w:rsidP="00B0402F">
      <w:pPr>
        <w:tabs>
          <w:tab w:val="left" w:pos="1139"/>
        </w:tabs>
        <w:spacing w:after="0"/>
        <w:rPr>
          <w:sz w:val="2"/>
          <w:szCs w:val="2"/>
        </w:rPr>
      </w:pPr>
      <w:r>
        <w:rPr>
          <w:sz w:val="2"/>
          <w:szCs w:val="2"/>
        </w:rPr>
        <w:t>=</w:t>
      </w: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Default="00B0402F" w:rsidP="00B0402F">
      <w:pPr>
        <w:tabs>
          <w:tab w:val="left" w:pos="1139"/>
        </w:tabs>
        <w:spacing w:after="0"/>
        <w:rPr>
          <w:sz w:val="2"/>
          <w:szCs w:val="2"/>
        </w:rPr>
      </w:pPr>
    </w:p>
    <w:p w:rsidR="00B0402F" w:rsidRPr="00CD01DC" w:rsidRDefault="00B0402F" w:rsidP="00B0402F">
      <w:pPr>
        <w:tabs>
          <w:tab w:val="left" w:pos="1139"/>
        </w:tabs>
        <w:spacing w:after="0"/>
        <w:rPr>
          <w:rFonts w:ascii="Arial" w:hAnsi="Arial" w:cs="Arial"/>
          <w:b/>
          <w:bCs w:val="0"/>
          <w:sz w:val="18"/>
          <w:szCs w:val="18"/>
        </w:rPr>
      </w:pPr>
      <w:r w:rsidRPr="00CD01DC">
        <w:rPr>
          <w:rFonts w:ascii="Arial" w:hAnsi="Arial" w:cs="Arial"/>
          <w:b/>
          <w:bCs w:val="0"/>
          <w:sz w:val="18"/>
          <w:szCs w:val="18"/>
        </w:rPr>
        <w:t>Provincial Income Tax Filings</w:t>
      </w:r>
    </w:p>
    <w:p w:rsidR="00B0402F" w:rsidRPr="005246D5" w:rsidRDefault="00B0402F" w:rsidP="00B0402F">
      <w:pPr>
        <w:tabs>
          <w:tab w:val="left" w:pos="1139"/>
        </w:tabs>
        <w:spacing w:after="0"/>
        <w:rPr>
          <w:sz w:val="18"/>
          <w:szCs w:val="18"/>
        </w:rPr>
      </w:pPr>
    </w:p>
    <w:tbl>
      <w:tblPr>
        <w:tblW w:w="10440" w:type="dxa"/>
        <w:tblInd w:w="108" w:type="dxa"/>
        <w:tblLook w:val="04A0" w:firstRow="1" w:lastRow="0" w:firstColumn="1" w:lastColumn="0" w:noHBand="0" w:noVBand="1"/>
      </w:tblPr>
      <w:tblGrid>
        <w:gridCol w:w="3960"/>
        <w:gridCol w:w="3240"/>
        <w:gridCol w:w="3240"/>
      </w:tblGrid>
      <w:tr w:rsidR="00B0402F" w:rsidRPr="00CD01DC" w:rsidTr="002128D5">
        <w:trPr>
          <w:trHeight w:val="315"/>
        </w:trPr>
        <w:tc>
          <w:tcPr>
            <w:tcW w:w="3960" w:type="dxa"/>
            <w:tcBorders>
              <w:top w:val="nil"/>
              <w:left w:val="nil"/>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snapToGrid/>
                <w:sz w:val="18"/>
                <w:szCs w:val="18"/>
                <w:lang w:val="en-CA" w:eastAsia="en-CA"/>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
                <w:snapToGrid/>
                <w:color w:val="000000"/>
                <w:sz w:val="18"/>
                <w:szCs w:val="18"/>
                <w:lang w:val="en-CA" w:eastAsia="en-CA"/>
              </w:rPr>
            </w:pPr>
            <w:r w:rsidRPr="00CD01DC">
              <w:rPr>
                <w:rFonts w:ascii="Arial" w:hAnsi="Arial" w:cs="Arial"/>
                <w:b/>
                <w:snapToGrid/>
                <w:color w:val="000000"/>
                <w:sz w:val="18"/>
                <w:szCs w:val="18"/>
                <w:lang w:val="en-CA" w:eastAsia="en-CA"/>
              </w:rPr>
              <w:t xml:space="preserve">Filing Deadline </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
                <w:snapToGrid/>
                <w:color w:val="000000"/>
                <w:sz w:val="18"/>
                <w:szCs w:val="18"/>
                <w:lang w:val="en-CA" w:eastAsia="en-CA"/>
              </w:rPr>
            </w:pPr>
            <w:r w:rsidRPr="00CD01DC">
              <w:rPr>
                <w:rFonts w:ascii="Arial" w:hAnsi="Arial" w:cs="Arial"/>
                <w:b/>
                <w:snapToGrid/>
                <w:color w:val="000000"/>
                <w:sz w:val="18"/>
                <w:szCs w:val="18"/>
                <w:lang w:val="en-CA" w:eastAsia="en-CA"/>
              </w:rPr>
              <w:t xml:space="preserve">Payment Deadline </w:t>
            </w:r>
          </w:p>
        </w:tc>
      </w:tr>
      <w:tr w:rsidR="00B0402F" w:rsidRPr="00CD01DC" w:rsidTr="002128D5">
        <w:trPr>
          <w:trHeight w:val="1020"/>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
                <w:snapToGrid/>
                <w:color w:val="000000"/>
                <w:sz w:val="18"/>
                <w:szCs w:val="18"/>
                <w:lang w:val="en-CA" w:eastAsia="en-CA"/>
              </w:rPr>
            </w:pPr>
            <w:r w:rsidRPr="00CD01DC">
              <w:rPr>
                <w:rFonts w:ascii="Arial" w:hAnsi="Arial" w:cs="Arial"/>
                <w:b/>
                <w:snapToGrid/>
                <w:color w:val="000000"/>
                <w:sz w:val="18"/>
                <w:szCs w:val="18"/>
                <w:lang w:val="en-CA" w:eastAsia="en-CA"/>
              </w:rPr>
              <w:t>Most provinces and territories</w:t>
            </w:r>
          </w:p>
        </w:tc>
        <w:tc>
          <w:tcPr>
            <w:tcW w:w="6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With the exception of Quebec (which has separate income tax filings for all taxpayers) and Alberta (which has separate corporate income tax filings), the provinces’ income tax filings are incorporated in the tax returns filed with, and administered by, the Canada Revenue Agency.</w:t>
            </w:r>
            <w:r w:rsidR="006A0342">
              <w:rPr>
                <w:rFonts w:ascii="Arial" w:hAnsi="Arial" w:cs="Arial"/>
                <w:bCs w:val="0"/>
                <w:snapToGrid/>
                <w:color w:val="000000"/>
                <w:sz w:val="18"/>
                <w:szCs w:val="18"/>
                <w:lang w:val="en-CA" w:eastAsia="en-CA"/>
              </w:rPr>
              <w:t xml:space="preserve"> </w:t>
            </w:r>
            <w:r w:rsidRPr="00CD01DC">
              <w:rPr>
                <w:rFonts w:ascii="Arial" w:hAnsi="Arial" w:cs="Arial"/>
                <w:bCs w:val="0"/>
                <w:snapToGrid/>
                <w:color w:val="000000"/>
                <w:sz w:val="18"/>
                <w:szCs w:val="18"/>
                <w:lang w:val="en-CA" w:eastAsia="en-CA"/>
              </w:rPr>
              <w:t>Alberta and Quebec have announced exceptions similar to the Federal extensions, as set out above below.</w:t>
            </w:r>
          </w:p>
        </w:tc>
      </w:tr>
      <w:tr w:rsidR="00B0402F" w:rsidRPr="00CD01DC" w:rsidTr="002128D5">
        <w:trPr>
          <w:trHeight w:val="630"/>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
                <w:snapToGrid/>
                <w:color w:val="000000"/>
                <w:sz w:val="18"/>
                <w:szCs w:val="18"/>
                <w:lang w:val="en-CA" w:eastAsia="en-CA"/>
              </w:rPr>
              <w:t>Alberta - Corporations</w:t>
            </w:r>
            <w:r w:rsidRPr="00CD01DC">
              <w:rPr>
                <w:rFonts w:ascii="Arial" w:hAnsi="Arial" w:cs="Arial"/>
                <w:bCs w:val="0"/>
                <w:snapToGrid/>
                <w:color w:val="000000"/>
                <w:sz w:val="18"/>
                <w:szCs w:val="18"/>
                <w:lang w:val="en-CA" w:eastAsia="en-CA"/>
              </w:rPr>
              <w:t xml:space="preserve"> - filing for current tax year </w:t>
            </w: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June 1, 2020 (for any </w:t>
            </w:r>
            <w:r w:rsidR="006502C4" w:rsidRPr="006502C4">
              <w:rPr>
                <w:rFonts w:ascii="Arial" w:hAnsi="Arial" w:cs="Arial"/>
                <w:bCs w:val="0"/>
                <w:snapToGrid/>
                <w:color w:val="000000"/>
                <w:sz w:val="18"/>
                <w:szCs w:val="18"/>
                <w:lang w:val="en-CA" w:eastAsia="en-CA"/>
              </w:rPr>
              <w:t>corporations</w:t>
            </w:r>
            <w:r w:rsidRPr="00CD01DC">
              <w:rPr>
                <w:rFonts w:ascii="Arial" w:hAnsi="Arial" w:cs="Arial"/>
                <w:bCs w:val="0"/>
                <w:snapToGrid/>
                <w:color w:val="000000"/>
                <w:sz w:val="18"/>
                <w:szCs w:val="18"/>
                <w:lang w:val="en-CA" w:eastAsia="en-CA"/>
              </w:rPr>
              <w:t xml:space="preserve"> that would have had a due date after March 18 and before June 1, 2020)</w:t>
            </w:r>
          </w:p>
        </w:tc>
        <w:tc>
          <w:tcPr>
            <w:tcW w:w="3240" w:type="dxa"/>
            <w:tcBorders>
              <w:top w:val="nil"/>
              <w:left w:val="nil"/>
              <w:bottom w:val="single" w:sz="4" w:space="0" w:color="auto"/>
              <w:right w:val="single" w:sz="4" w:space="0" w:color="auto"/>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August 31, 2020</w:t>
            </w:r>
          </w:p>
        </w:tc>
      </w:tr>
      <w:tr w:rsidR="00B0402F" w:rsidRPr="00CD01DC" w:rsidTr="002128D5">
        <w:trPr>
          <w:trHeight w:val="315"/>
        </w:trPr>
        <w:tc>
          <w:tcPr>
            <w:tcW w:w="3960" w:type="dxa"/>
            <w:tcBorders>
              <w:top w:val="single" w:sz="4" w:space="0" w:color="auto"/>
              <w:left w:val="single" w:sz="4" w:space="0" w:color="auto"/>
              <w:bottom w:val="single" w:sz="4" w:space="0" w:color="auto"/>
              <w:right w:val="nil"/>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
                <w:snapToGrid/>
                <w:color w:val="000000"/>
                <w:sz w:val="18"/>
                <w:szCs w:val="18"/>
                <w:lang w:val="en-CA" w:eastAsia="en-CA"/>
              </w:rPr>
              <w:t>Quebec -</w:t>
            </w:r>
            <w:r w:rsidRPr="00CD01DC">
              <w:rPr>
                <w:rFonts w:ascii="Arial" w:hAnsi="Arial" w:cs="Arial"/>
                <w:bCs w:val="0"/>
                <w:snapToGrid/>
                <w:color w:val="000000"/>
                <w:sz w:val="18"/>
                <w:szCs w:val="18"/>
                <w:lang w:val="en-CA" w:eastAsia="en-CA"/>
              </w:rPr>
              <w:t xml:space="preserve"> </w:t>
            </w:r>
            <w:r w:rsidRPr="00CD01DC">
              <w:rPr>
                <w:rFonts w:ascii="Arial" w:hAnsi="Arial" w:cs="Arial"/>
                <w:b/>
                <w:snapToGrid/>
                <w:color w:val="000000"/>
                <w:sz w:val="18"/>
                <w:szCs w:val="18"/>
                <w:lang w:val="en-CA" w:eastAsia="en-CA"/>
              </w:rPr>
              <w:t>Individuals</w:t>
            </w:r>
            <w:r w:rsidRPr="00CD01DC">
              <w:rPr>
                <w:rFonts w:ascii="Arial" w:hAnsi="Arial" w:cs="Arial"/>
                <w:bCs w:val="0"/>
                <w:snapToGrid/>
                <w:color w:val="000000"/>
                <w:sz w:val="18"/>
                <w:szCs w:val="18"/>
                <w:lang w:val="en-CA" w:eastAsia="en-CA"/>
              </w:rPr>
              <w:t xml:space="preserve"> - 2019 tax year </w:t>
            </w: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June 1, 2020</w:t>
            </w:r>
          </w:p>
        </w:tc>
        <w:tc>
          <w:tcPr>
            <w:tcW w:w="3240" w:type="dxa"/>
            <w:tcBorders>
              <w:top w:val="nil"/>
              <w:left w:val="nil"/>
              <w:bottom w:val="single" w:sz="4" w:space="0" w:color="auto"/>
              <w:right w:val="single" w:sz="4" w:space="0" w:color="auto"/>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September 1, 2020 (including June 15, 2020 instalment payment) </w:t>
            </w:r>
          </w:p>
        </w:tc>
      </w:tr>
      <w:tr w:rsidR="00B0402F" w:rsidRPr="00CD01DC" w:rsidTr="002128D5">
        <w:trPr>
          <w:trHeight w:val="630"/>
        </w:trPr>
        <w:tc>
          <w:tcPr>
            <w:tcW w:w="3960" w:type="dxa"/>
            <w:tcBorders>
              <w:top w:val="single" w:sz="4" w:space="0" w:color="auto"/>
              <w:left w:val="single" w:sz="4" w:space="0" w:color="auto"/>
              <w:bottom w:val="single" w:sz="4" w:space="0" w:color="auto"/>
              <w:right w:val="nil"/>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
                <w:snapToGrid/>
                <w:color w:val="000000"/>
                <w:sz w:val="18"/>
                <w:szCs w:val="18"/>
                <w:lang w:val="en-CA" w:eastAsia="en-CA"/>
              </w:rPr>
              <w:t>Quebec -</w:t>
            </w:r>
            <w:r w:rsidRPr="00CD01DC">
              <w:rPr>
                <w:rFonts w:ascii="Arial" w:hAnsi="Arial" w:cs="Arial"/>
                <w:bCs w:val="0"/>
                <w:snapToGrid/>
                <w:color w:val="000000"/>
                <w:sz w:val="18"/>
                <w:szCs w:val="18"/>
                <w:lang w:val="en-CA" w:eastAsia="en-CA"/>
              </w:rPr>
              <w:t xml:space="preserve"> </w:t>
            </w:r>
            <w:r w:rsidRPr="00CD01DC">
              <w:rPr>
                <w:rFonts w:ascii="Arial" w:hAnsi="Arial" w:cs="Arial"/>
                <w:b/>
                <w:snapToGrid/>
                <w:color w:val="000000"/>
                <w:sz w:val="18"/>
                <w:szCs w:val="18"/>
                <w:lang w:val="en-CA" w:eastAsia="en-CA"/>
              </w:rPr>
              <w:t>Corporations</w:t>
            </w:r>
            <w:r w:rsidRPr="00CD01DC">
              <w:rPr>
                <w:rFonts w:ascii="Arial" w:hAnsi="Arial" w:cs="Arial"/>
                <w:bCs w:val="0"/>
                <w:snapToGrid/>
                <w:color w:val="000000"/>
                <w:sz w:val="18"/>
                <w:szCs w:val="18"/>
                <w:lang w:val="en-CA" w:eastAsia="en-CA"/>
              </w:rPr>
              <w:t xml:space="preserve"> - filing for current tax year </w:t>
            </w:r>
          </w:p>
        </w:tc>
        <w:tc>
          <w:tcPr>
            <w:tcW w:w="3240" w:type="dxa"/>
            <w:tcBorders>
              <w:top w:val="nil"/>
              <w:left w:val="single" w:sz="4" w:space="0" w:color="auto"/>
              <w:bottom w:val="nil"/>
              <w:right w:val="single" w:sz="4" w:space="0" w:color="auto"/>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June 1, 2020 (for any </w:t>
            </w:r>
            <w:r w:rsidR="006502C4" w:rsidRPr="006502C4">
              <w:rPr>
                <w:rFonts w:ascii="Arial" w:hAnsi="Arial" w:cs="Arial"/>
                <w:bCs w:val="0"/>
                <w:snapToGrid/>
                <w:color w:val="000000"/>
                <w:sz w:val="18"/>
                <w:szCs w:val="18"/>
                <w:lang w:val="en-CA" w:eastAsia="en-CA"/>
              </w:rPr>
              <w:t>corporations</w:t>
            </w:r>
            <w:r w:rsidRPr="00CD01DC">
              <w:rPr>
                <w:rFonts w:ascii="Arial" w:hAnsi="Arial" w:cs="Arial"/>
                <w:bCs w:val="0"/>
                <w:snapToGrid/>
                <w:color w:val="000000"/>
                <w:sz w:val="18"/>
                <w:szCs w:val="18"/>
                <w:lang w:val="en-CA" w:eastAsia="en-CA"/>
              </w:rPr>
              <w:t xml:space="preserve"> that would have had a due date between March 17 and May 31)</w:t>
            </w:r>
          </w:p>
        </w:tc>
        <w:tc>
          <w:tcPr>
            <w:tcW w:w="3240" w:type="dxa"/>
            <w:tcBorders>
              <w:top w:val="nil"/>
              <w:left w:val="nil"/>
              <w:bottom w:val="nil"/>
              <w:right w:val="single" w:sz="4" w:space="0" w:color="auto"/>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September 1, 2020 (balances and instalments due between March, 17 and August 31)</w:t>
            </w:r>
          </w:p>
        </w:tc>
      </w:tr>
      <w:tr w:rsidR="00B0402F" w:rsidRPr="00CD01DC" w:rsidTr="002128D5">
        <w:trPr>
          <w:trHeight w:val="31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
                <w:snapToGrid/>
                <w:color w:val="000000"/>
                <w:sz w:val="18"/>
                <w:szCs w:val="18"/>
                <w:lang w:val="en-CA" w:eastAsia="en-CA"/>
              </w:rPr>
            </w:pPr>
            <w:r w:rsidRPr="00CD01DC">
              <w:rPr>
                <w:rFonts w:ascii="Arial" w:hAnsi="Arial" w:cs="Arial"/>
                <w:b/>
                <w:snapToGrid/>
                <w:color w:val="000000"/>
                <w:sz w:val="18"/>
                <w:szCs w:val="18"/>
                <w:lang w:val="en-CA" w:eastAsia="en-CA"/>
              </w:rPr>
              <w:t>Quebec - Partnership Information Return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May 1, 2020* </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w:t>
            </w:r>
          </w:p>
        </w:tc>
      </w:tr>
      <w:tr w:rsidR="00B0402F" w:rsidRPr="00CD01DC" w:rsidTr="002128D5">
        <w:trPr>
          <w:trHeight w:val="630"/>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
                <w:snapToGrid/>
                <w:color w:val="000000"/>
                <w:sz w:val="18"/>
                <w:szCs w:val="18"/>
                <w:lang w:val="en-CA" w:eastAsia="en-CA"/>
              </w:rPr>
            </w:pPr>
            <w:r w:rsidRPr="00CD01DC">
              <w:rPr>
                <w:rFonts w:ascii="Arial" w:hAnsi="Arial" w:cs="Arial"/>
                <w:b/>
                <w:snapToGrid/>
                <w:color w:val="000000"/>
                <w:sz w:val="18"/>
                <w:szCs w:val="18"/>
                <w:lang w:val="en-CA" w:eastAsia="en-CA"/>
              </w:rPr>
              <w:t xml:space="preserve">Quebec - GST/HST and QST </w:t>
            </w: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Unchanged. No penalty will be levied if filed by June 30, 2020, for returns due between March 27 and June 1. </w:t>
            </w:r>
          </w:p>
        </w:tc>
        <w:tc>
          <w:tcPr>
            <w:tcW w:w="3240" w:type="dxa"/>
            <w:tcBorders>
              <w:top w:val="nil"/>
              <w:left w:val="nil"/>
              <w:bottom w:val="single" w:sz="4" w:space="0" w:color="auto"/>
              <w:right w:val="single" w:sz="4" w:space="0" w:color="auto"/>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June 30, 2020 (balances and </w:t>
            </w:r>
            <w:r w:rsidR="006502C4" w:rsidRPr="006502C4">
              <w:rPr>
                <w:rFonts w:ascii="Arial" w:hAnsi="Arial" w:cs="Arial"/>
                <w:bCs w:val="0"/>
                <w:snapToGrid/>
                <w:color w:val="000000"/>
                <w:sz w:val="18"/>
                <w:szCs w:val="18"/>
                <w:lang w:val="en-CA" w:eastAsia="en-CA"/>
              </w:rPr>
              <w:t>instalments</w:t>
            </w:r>
            <w:r w:rsidRPr="00CD01DC">
              <w:rPr>
                <w:rFonts w:ascii="Arial" w:hAnsi="Arial" w:cs="Arial"/>
                <w:bCs w:val="0"/>
                <w:snapToGrid/>
                <w:color w:val="000000"/>
                <w:sz w:val="18"/>
                <w:szCs w:val="18"/>
                <w:lang w:val="en-CA" w:eastAsia="en-CA"/>
              </w:rPr>
              <w:t xml:space="preserve"> related to returns normally filed between March 27 and June 1)</w:t>
            </w:r>
          </w:p>
        </w:tc>
      </w:tr>
    </w:tbl>
    <w:p w:rsidR="00B0402F" w:rsidRPr="00CD01DC" w:rsidRDefault="00B0402F" w:rsidP="00B0402F">
      <w:pPr>
        <w:tabs>
          <w:tab w:val="left" w:pos="1139"/>
        </w:tabs>
        <w:spacing w:after="0"/>
        <w:rPr>
          <w:sz w:val="18"/>
          <w:szCs w:val="18"/>
          <w:lang w:val="en-CA"/>
        </w:rPr>
      </w:pPr>
    </w:p>
    <w:p w:rsidR="00B0402F" w:rsidRPr="000B7ABF" w:rsidRDefault="00B0402F" w:rsidP="00B0402F">
      <w:pPr>
        <w:tabs>
          <w:tab w:val="left" w:pos="1139"/>
        </w:tabs>
        <w:spacing w:after="0"/>
        <w:ind w:right="357"/>
        <w:rPr>
          <w:rFonts w:ascii="Arial" w:hAnsi="Arial" w:cs="Arial"/>
          <w:sz w:val="18"/>
          <w:szCs w:val="18"/>
        </w:rPr>
      </w:pPr>
      <w:r w:rsidRPr="000B7ABF">
        <w:rPr>
          <w:rFonts w:ascii="Arial" w:hAnsi="Arial" w:cs="Arial"/>
          <w:sz w:val="18"/>
          <w:szCs w:val="18"/>
        </w:rPr>
        <w:t>* Quebec originally announced a due date of March 31, 2020, but subsequently extended the deadline to May 1, 2020, to follow the Federal extensions.</w:t>
      </w:r>
    </w:p>
    <w:p w:rsidR="00B0402F"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Default="00B0402F" w:rsidP="00B0402F">
      <w:pPr>
        <w:tabs>
          <w:tab w:val="left" w:pos="1139"/>
        </w:tabs>
        <w:spacing w:after="0"/>
        <w:rPr>
          <w:rFonts w:ascii="Arial" w:hAnsi="Arial" w:cs="Arial"/>
          <w:b/>
          <w:bCs w:val="0"/>
          <w:sz w:val="18"/>
          <w:szCs w:val="18"/>
        </w:rPr>
      </w:pPr>
      <w:r>
        <w:rPr>
          <w:rFonts w:ascii="Arial" w:hAnsi="Arial" w:cs="Arial"/>
          <w:b/>
          <w:bCs w:val="0"/>
          <w:sz w:val="18"/>
          <w:szCs w:val="18"/>
        </w:rPr>
        <w:t>Other Administrative Deadlines</w:t>
      </w:r>
    </w:p>
    <w:p w:rsidR="00B0402F" w:rsidRDefault="00B0402F" w:rsidP="00B0402F">
      <w:pPr>
        <w:tabs>
          <w:tab w:val="left" w:pos="1139"/>
        </w:tabs>
        <w:spacing w:after="0"/>
        <w:rPr>
          <w:rFonts w:ascii="Arial" w:hAnsi="Arial" w:cs="Arial"/>
          <w:b/>
          <w:bCs w:val="0"/>
          <w:sz w:val="18"/>
          <w:szCs w:val="18"/>
        </w:rPr>
      </w:pPr>
    </w:p>
    <w:tbl>
      <w:tblPr>
        <w:tblW w:w="10440" w:type="dxa"/>
        <w:tblInd w:w="108" w:type="dxa"/>
        <w:tblLook w:val="04A0" w:firstRow="1" w:lastRow="0" w:firstColumn="1" w:lastColumn="0" w:noHBand="0" w:noVBand="1"/>
      </w:tblPr>
      <w:tblGrid>
        <w:gridCol w:w="3960"/>
        <w:gridCol w:w="6480"/>
      </w:tblGrid>
      <w:tr w:rsidR="00B0402F" w:rsidRPr="00CD01DC" w:rsidTr="00F75D5B">
        <w:trPr>
          <w:trHeight w:val="94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CRA Audits </w:t>
            </w:r>
          </w:p>
        </w:tc>
        <w:tc>
          <w:tcPr>
            <w:tcW w:w="64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sz w:val="18"/>
                <w:szCs w:val="18"/>
                <w:lang w:val="en-CA" w:eastAsia="en-CA"/>
              </w:rPr>
            </w:pPr>
            <w:r w:rsidRPr="00CD01DC">
              <w:rPr>
                <w:rFonts w:ascii="Arial" w:hAnsi="Arial" w:cs="Arial"/>
                <w:bCs w:val="0"/>
                <w:snapToGrid/>
                <w:sz w:val="18"/>
                <w:szCs w:val="18"/>
                <w:lang w:val="en-CA" w:eastAsia="en-CA"/>
              </w:rPr>
              <w:t>For the vast majority of businesses, CRA will temporarily suspend audit interaction with taxpayers and representatives. Interaction with taxpayers will be limited to high risk and exceptional cases, or cases of high risk. GST/HST refund claims which require some contact before they can be paid out. Other audits are temporarily suspended.</w:t>
            </w:r>
          </w:p>
        </w:tc>
      </w:tr>
      <w:tr w:rsidR="00B0402F" w:rsidRPr="00CD01DC" w:rsidTr="00F75D5B">
        <w:trPr>
          <w:trHeight w:val="31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Responses to CRA information requests </w:t>
            </w:r>
          </w:p>
        </w:tc>
        <w:tc>
          <w:tcPr>
            <w:tcW w:w="64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sz w:val="18"/>
                <w:szCs w:val="18"/>
                <w:lang w:val="en-CA" w:eastAsia="en-CA"/>
              </w:rPr>
            </w:pPr>
            <w:r w:rsidRPr="00CD01DC">
              <w:rPr>
                <w:rFonts w:ascii="Arial" w:hAnsi="Arial" w:cs="Arial"/>
                <w:bCs w:val="0"/>
                <w:snapToGrid/>
                <w:sz w:val="18"/>
                <w:szCs w:val="18"/>
                <w:lang w:val="en-CA" w:eastAsia="en-CA"/>
              </w:rPr>
              <w:t>Extended to June 1, 2020 (related to administrative tax actions due after March 18 to June 1, 2020)</w:t>
            </w:r>
          </w:p>
        </w:tc>
      </w:tr>
      <w:tr w:rsidR="00B0402F" w:rsidRPr="00CD01DC" w:rsidTr="00F75D5B">
        <w:trPr>
          <w:trHeight w:val="630"/>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CRA objections and appeals </w:t>
            </w:r>
          </w:p>
        </w:tc>
        <w:tc>
          <w:tcPr>
            <w:tcW w:w="6480" w:type="dxa"/>
            <w:tcBorders>
              <w:top w:val="nil"/>
              <w:left w:val="single" w:sz="4" w:space="0" w:color="auto"/>
              <w:bottom w:val="nil"/>
              <w:right w:val="single" w:sz="4" w:space="0" w:color="000000"/>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sz w:val="18"/>
                <w:szCs w:val="18"/>
                <w:lang w:val="en-CA" w:eastAsia="en-CA"/>
              </w:rPr>
            </w:pPr>
            <w:r w:rsidRPr="00CD01DC">
              <w:rPr>
                <w:rFonts w:ascii="Arial" w:hAnsi="Arial" w:cs="Arial"/>
                <w:bCs w:val="0"/>
                <w:snapToGrid/>
                <w:sz w:val="18"/>
                <w:szCs w:val="18"/>
                <w:lang w:val="en-CA" w:eastAsia="en-CA"/>
              </w:rPr>
              <w:t>The deadline for objections that are due March 18, 2020 or later is deferred to June 30, 2020.</w:t>
            </w:r>
            <w:r w:rsidR="006A0342">
              <w:rPr>
                <w:rFonts w:ascii="Arial" w:hAnsi="Arial" w:cs="Arial"/>
                <w:bCs w:val="0"/>
                <w:snapToGrid/>
                <w:sz w:val="18"/>
                <w:szCs w:val="18"/>
                <w:lang w:val="en-CA" w:eastAsia="en-CA"/>
              </w:rPr>
              <w:t xml:space="preserve"> </w:t>
            </w:r>
            <w:r w:rsidRPr="00CD01DC">
              <w:rPr>
                <w:rFonts w:ascii="Arial" w:hAnsi="Arial" w:cs="Arial"/>
                <w:bCs w:val="0"/>
                <w:snapToGrid/>
                <w:sz w:val="18"/>
                <w:szCs w:val="18"/>
                <w:lang w:val="en-CA" w:eastAsia="en-CA"/>
              </w:rPr>
              <w:t xml:space="preserve">Objections related to benefits and credits should not be delayed, as entitlement to these are a critical service which will continue to be delivered. Objections on other matters will be held in abeyance. </w:t>
            </w:r>
          </w:p>
        </w:tc>
      </w:tr>
      <w:tr w:rsidR="00B0402F" w:rsidRPr="00CD01DC" w:rsidTr="00F75D5B">
        <w:trPr>
          <w:trHeight w:val="31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CRA Collections </w:t>
            </w:r>
          </w:p>
        </w:tc>
        <w:tc>
          <w:tcPr>
            <w:tcW w:w="64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sz w:val="18"/>
                <w:szCs w:val="18"/>
                <w:lang w:val="en-CA" w:eastAsia="en-CA"/>
              </w:rPr>
            </w:pPr>
            <w:r w:rsidRPr="00CD01DC">
              <w:rPr>
                <w:rFonts w:ascii="Arial" w:hAnsi="Arial" w:cs="Arial"/>
                <w:bCs w:val="0"/>
                <w:snapToGrid/>
                <w:sz w:val="18"/>
                <w:szCs w:val="18"/>
                <w:lang w:val="en-CA" w:eastAsia="en-CA"/>
              </w:rPr>
              <w:t xml:space="preserve">Collection activities on new receivables will be suspended until further notice. </w:t>
            </w:r>
          </w:p>
        </w:tc>
      </w:tr>
      <w:tr w:rsidR="00B0402F" w:rsidRPr="00CD01DC" w:rsidTr="00F75D5B">
        <w:trPr>
          <w:trHeight w:val="315"/>
        </w:trPr>
        <w:tc>
          <w:tcPr>
            <w:tcW w:w="3960" w:type="dxa"/>
            <w:tcBorders>
              <w:top w:val="single" w:sz="4" w:space="0" w:color="auto"/>
              <w:left w:val="single" w:sz="4" w:space="0" w:color="auto"/>
              <w:bottom w:val="single" w:sz="4" w:space="0" w:color="auto"/>
              <w:right w:val="nil"/>
            </w:tcBorders>
            <w:shd w:val="clear" w:color="auto" w:fill="auto"/>
            <w:noWrap/>
            <w:vAlign w:val="center"/>
            <w:hideMark/>
          </w:tcPr>
          <w:p w:rsidR="00B0402F" w:rsidRPr="00CD01DC" w:rsidRDefault="00B0402F" w:rsidP="002128D5">
            <w:pPr>
              <w:widowControl/>
              <w:tabs>
                <w:tab w:val="clear" w:pos="-1440"/>
              </w:tabs>
              <w:spacing w:after="0"/>
              <w:jc w:val="left"/>
              <w:rPr>
                <w:rFonts w:ascii="Arial" w:hAnsi="Arial" w:cs="Arial"/>
                <w:bCs w:val="0"/>
                <w:snapToGrid/>
                <w:color w:val="000000"/>
                <w:sz w:val="18"/>
                <w:szCs w:val="18"/>
                <w:lang w:val="en-CA" w:eastAsia="en-CA"/>
              </w:rPr>
            </w:pPr>
            <w:r w:rsidRPr="00CD01DC">
              <w:rPr>
                <w:rFonts w:ascii="Arial" w:hAnsi="Arial" w:cs="Arial"/>
                <w:bCs w:val="0"/>
                <w:snapToGrid/>
                <w:color w:val="000000"/>
                <w:sz w:val="18"/>
                <w:szCs w:val="18"/>
                <w:lang w:val="en-CA" w:eastAsia="en-CA"/>
              </w:rPr>
              <w:t xml:space="preserve">Requirements to pay (RTP) currently in place </w:t>
            </w:r>
          </w:p>
        </w:tc>
        <w:tc>
          <w:tcPr>
            <w:tcW w:w="64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402F" w:rsidRPr="00CD01DC" w:rsidRDefault="00B0402F" w:rsidP="002128D5">
            <w:pPr>
              <w:widowControl/>
              <w:tabs>
                <w:tab w:val="clear" w:pos="-1440"/>
              </w:tabs>
              <w:spacing w:after="0"/>
              <w:jc w:val="left"/>
              <w:rPr>
                <w:rFonts w:ascii="Arial" w:hAnsi="Arial" w:cs="Arial"/>
                <w:bCs w:val="0"/>
                <w:snapToGrid/>
                <w:sz w:val="18"/>
                <w:szCs w:val="18"/>
                <w:lang w:val="en-CA" w:eastAsia="en-CA"/>
              </w:rPr>
            </w:pPr>
            <w:r w:rsidRPr="00CD01DC">
              <w:rPr>
                <w:rFonts w:ascii="Arial" w:hAnsi="Arial" w:cs="Arial"/>
                <w:bCs w:val="0"/>
                <w:snapToGrid/>
                <w:sz w:val="18"/>
                <w:szCs w:val="18"/>
                <w:lang w:val="en-CA" w:eastAsia="en-CA"/>
              </w:rPr>
              <w:t>Remittances are not required until further notice. RTPs received during the week of March 23, 2020 should not be actioned.</w:t>
            </w:r>
          </w:p>
        </w:tc>
      </w:tr>
    </w:tbl>
    <w:p w:rsidR="00B0402F" w:rsidRPr="005246D5" w:rsidRDefault="00B0402F" w:rsidP="00B0402F">
      <w:pPr>
        <w:tabs>
          <w:tab w:val="left" w:pos="1139"/>
        </w:tabs>
        <w:spacing w:after="0"/>
        <w:rPr>
          <w:sz w:val="18"/>
          <w:szCs w:val="18"/>
        </w:rPr>
      </w:pPr>
    </w:p>
    <w:p w:rsidR="00B0402F" w:rsidRDefault="00B0402F" w:rsidP="00B0402F">
      <w:pPr>
        <w:tabs>
          <w:tab w:val="left" w:pos="1139"/>
        </w:tabs>
        <w:spacing w:after="0"/>
        <w:rPr>
          <w:rFonts w:ascii="Arial" w:hAnsi="Arial" w:cs="Arial"/>
          <w:sz w:val="18"/>
          <w:szCs w:val="18"/>
        </w:rPr>
      </w:pPr>
    </w:p>
    <w:p w:rsidR="00B0402F" w:rsidRDefault="00B0402F" w:rsidP="00B0402F">
      <w:pPr>
        <w:tabs>
          <w:tab w:val="left" w:pos="1139"/>
        </w:tabs>
        <w:spacing w:after="0"/>
        <w:rPr>
          <w:rFonts w:ascii="Arial" w:hAnsi="Arial" w:cs="Arial"/>
          <w:sz w:val="18"/>
          <w:szCs w:val="18"/>
        </w:rPr>
      </w:pPr>
      <w:r w:rsidRPr="000B7ABF">
        <w:rPr>
          <w:rFonts w:ascii="Arial" w:hAnsi="Arial" w:cs="Arial"/>
          <w:sz w:val="18"/>
          <w:szCs w:val="18"/>
        </w:rPr>
        <w:t xml:space="preserve">*As of April </w:t>
      </w:r>
      <w:r w:rsidR="006502C4">
        <w:rPr>
          <w:rFonts w:ascii="Arial" w:hAnsi="Arial" w:cs="Arial"/>
          <w:sz w:val="18"/>
          <w:szCs w:val="18"/>
        </w:rPr>
        <w:t>8</w:t>
      </w:r>
      <w:r w:rsidRPr="000B7ABF">
        <w:rPr>
          <w:rFonts w:ascii="Arial" w:hAnsi="Arial" w:cs="Arial"/>
          <w:sz w:val="18"/>
          <w:szCs w:val="18"/>
        </w:rPr>
        <w:t>, 2020</w:t>
      </w:r>
    </w:p>
    <w:p w:rsidR="00B0402F" w:rsidRPr="000B7ABF" w:rsidRDefault="00B0402F" w:rsidP="00B0402F">
      <w:pPr>
        <w:tabs>
          <w:tab w:val="left" w:pos="1139"/>
        </w:tabs>
        <w:spacing w:after="0"/>
        <w:rPr>
          <w:rFonts w:ascii="Arial" w:hAnsi="Arial" w:cs="Arial"/>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307E0C" w:rsidP="00B0402F">
      <w:pPr>
        <w:tabs>
          <w:tab w:val="left" w:pos="1139"/>
        </w:tabs>
        <w:spacing w:after="0"/>
        <w:rPr>
          <w:sz w:val="18"/>
          <w:szCs w:val="18"/>
        </w:rPr>
      </w:pPr>
      <w:r>
        <w:rPr>
          <w:rFonts w:ascii="Arial" w:hAnsi="Arial" w:cs="Arial"/>
          <w:noProof/>
          <w:snapToGrid/>
          <w:sz w:val="18"/>
          <w:szCs w:val="18"/>
        </w:rPr>
        <mc:AlternateContent>
          <mc:Choice Requires="wps">
            <w:drawing>
              <wp:anchor distT="91440" distB="91440" distL="274320" distR="274320" simplePos="0" relativeHeight="251660288" behindDoc="0" locked="0" layoutInCell="1" allowOverlap="1" wp14:anchorId="2B2D0A9F" wp14:editId="62D00870">
                <wp:simplePos x="0" y="0"/>
                <wp:positionH relativeFrom="page">
                  <wp:posOffset>771525</wp:posOffset>
                </wp:positionH>
                <wp:positionV relativeFrom="paragraph">
                  <wp:posOffset>1245870</wp:posOffset>
                </wp:positionV>
                <wp:extent cx="6334125" cy="935990"/>
                <wp:effectExtent l="19050" t="17145" r="19050" b="18415"/>
                <wp:wrapTight wrapText="bothSides">
                  <wp:wrapPolygon edited="0">
                    <wp:start x="-65" y="-132"/>
                    <wp:lineTo x="-65" y="21600"/>
                    <wp:lineTo x="21665" y="21600"/>
                    <wp:lineTo x="21665" y="-132"/>
                    <wp:lineTo x="-65" y="-132"/>
                  </wp:wrapPolygon>
                </wp:wrapTight>
                <wp:docPr id="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359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C132D" w:rsidRDefault="003C132D" w:rsidP="00B0402F">
                            <w:pPr>
                              <w:pStyle w:val="Body"/>
                              <w:spacing w:after="0"/>
                              <w:rPr>
                                <w:rFonts w:ascii="Arial" w:hAnsi="Arial"/>
                                <w:sz w:val="18"/>
                                <w:szCs w:val="18"/>
                              </w:rPr>
                            </w:pPr>
                            <w:r w:rsidRPr="00BA3F10">
                              <w:rPr>
                                <w:rFonts w:ascii="Arial" w:hAnsi="Arial"/>
                                <w:sz w:val="18"/>
                                <w:szCs w:val="18"/>
                              </w:rPr>
                              <w:t>The</w:t>
                            </w:r>
                            <w:r>
                              <w:rPr>
                                <w:rFonts w:ascii="Arial" w:hAnsi="Arial"/>
                                <w:sz w:val="18"/>
                                <w:szCs w:val="18"/>
                              </w:rPr>
                              <w:t xml:space="preserve"> </w:t>
                            </w:r>
                            <w:r w:rsidRPr="00BA3F10">
                              <w:rPr>
                                <w:rFonts w:ascii="Arial" w:hAnsi="Arial"/>
                                <w:sz w:val="18"/>
                                <w:szCs w:val="18"/>
                              </w:rPr>
                              <w:t>preceding</w:t>
                            </w:r>
                            <w:r>
                              <w:rPr>
                                <w:rFonts w:ascii="Arial" w:hAnsi="Arial"/>
                                <w:sz w:val="18"/>
                                <w:szCs w:val="18"/>
                              </w:rPr>
                              <w:t xml:space="preserve"> </w:t>
                            </w:r>
                            <w:r w:rsidRPr="00BA3F10">
                              <w:rPr>
                                <w:rFonts w:ascii="Arial" w:hAnsi="Arial"/>
                                <w:sz w:val="18"/>
                                <w:szCs w:val="18"/>
                              </w:rPr>
                              <w:t>information</w:t>
                            </w:r>
                            <w:r>
                              <w:rPr>
                                <w:rFonts w:ascii="Arial" w:hAnsi="Arial"/>
                                <w:sz w:val="18"/>
                                <w:szCs w:val="18"/>
                              </w:rPr>
                              <w:t xml:space="preserve"> </w:t>
                            </w:r>
                            <w:r w:rsidRPr="00BA3F10">
                              <w:rPr>
                                <w:rFonts w:ascii="Arial" w:hAnsi="Arial"/>
                                <w:sz w:val="18"/>
                                <w:szCs w:val="18"/>
                              </w:rPr>
                              <w:t>is</w:t>
                            </w:r>
                            <w:r>
                              <w:rPr>
                                <w:rFonts w:ascii="Arial" w:hAnsi="Arial"/>
                                <w:sz w:val="18"/>
                                <w:szCs w:val="18"/>
                              </w:rPr>
                              <w:t xml:space="preserve"> </w:t>
                            </w:r>
                            <w:r w:rsidRPr="00BA3F10">
                              <w:rPr>
                                <w:rFonts w:ascii="Arial" w:hAnsi="Arial"/>
                                <w:sz w:val="18"/>
                                <w:szCs w:val="18"/>
                              </w:rPr>
                              <w:t>for</w:t>
                            </w:r>
                            <w:r>
                              <w:rPr>
                                <w:rFonts w:ascii="Arial" w:hAnsi="Arial"/>
                                <w:sz w:val="18"/>
                                <w:szCs w:val="18"/>
                              </w:rPr>
                              <w:t xml:space="preserve"> </w:t>
                            </w:r>
                            <w:r w:rsidRPr="00BA3F10">
                              <w:rPr>
                                <w:rFonts w:ascii="Arial" w:hAnsi="Arial"/>
                                <w:sz w:val="18"/>
                                <w:szCs w:val="18"/>
                              </w:rPr>
                              <w:t>educational</w:t>
                            </w:r>
                            <w:r>
                              <w:rPr>
                                <w:rFonts w:ascii="Arial" w:hAnsi="Arial"/>
                                <w:sz w:val="18"/>
                                <w:szCs w:val="18"/>
                              </w:rPr>
                              <w:t xml:space="preserve"> </w:t>
                            </w:r>
                            <w:r w:rsidRPr="00BA3F10">
                              <w:rPr>
                                <w:rFonts w:ascii="Arial" w:hAnsi="Arial"/>
                                <w:sz w:val="18"/>
                                <w:szCs w:val="18"/>
                              </w:rPr>
                              <w:t>purposes</w:t>
                            </w:r>
                            <w:r>
                              <w:rPr>
                                <w:rFonts w:ascii="Arial" w:hAnsi="Arial"/>
                                <w:sz w:val="18"/>
                                <w:szCs w:val="18"/>
                              </w:rPr>
                              <w:t xml:space="preserve"> </w:t>
                            </w:r>
                            <w:r w:rsidRPr="00BA3F10">
                              <w:rPr>
                                <w:rFonts w:ascii="Arial" w:hAnsi="Arial"/>
                                <w:sz w:val="18"/>
                                <w:szCs w:val="18"/>
                              </w:rPr>
                              <w:t>only.</w:t>
                            </w:r>
                            <w:r>
                              <w:rPr>
                                <w:rFonts w:ascii="Arial" w:hAnsi="Arial"/>
                                <w:sz w:val="18"/>
                                <w:szCs w:val="18"/>
                              </w:rPr>
                              <w:t xml:space="preserve"> </w:t>
                            </w:r>
                            <w:r w:rsidRPr="00BA3F10">
                              <w:rPr>
                                <w:rFonts w:ascii="Arial" w:hAnsi="Arial"/>
                                <w:sz w:val="18"/>
                                <w:szCs w:val="18"/>
                              </w:rPr>
                              <w:t>As</w:t>
                            </w:r>
                            <w:r>
                              <w:rPr>
                                <w:rFonts w:ascii="Arial" w:hAnsi="Arial"/>
                                <w:sz w:val="18"/>
                                <w:szCs w:val="18"/>
                              </w:rPr>
                              <w:t xml:space="preserve"> </w:t>
                            </w:r>
                            <w:r w:rsidRPr="00BA3F10">
                              <w:rPr>
                                <w:rFonts w:ascii="Arial" w:hAnsi="Arial"/>
                                <w:sz w:val="18"/>
                                <w:szCs w:val="18"/>
                              </w:rPr>
                              <w:t>it</w:t>
                            </w:r>
                            <w:r>
                              <w:rPr>
                                <w:rFonts w:ascii="Arial" w:hAnsi="Arial"/>
                                <w:sz w:val="18"/>
                                <w:szCs w:val="18"/>
                              </w:rPr>
                              <w:t xml:space="preserve"> </w:t>
                            </w:r>
                            <w:r w:rsidRPr="00BA3F10">
                              <w:rPr>
                                <w:rFonts w:ascii="Arial" w:hAnsi="Arial"/>
                                <w:sz w:val="18"/>
                                <w:szCs w:val="18"/>
                              </w:rPr>
                              <w:t>is</w:t>
                            </w:r>
                            <w:r>
                              <w:rPr>
                                <w:rFonts w:ascii="Arial" w:hAnsi="Arial"/>
                                <w:sz w:val="18"/>
                                <w:szCs w:val="18"/>
                              </w:rPr>
                              <w:t xml:space="preserve"> </w:t>
                            </w:r>
                            <w:r w:rsidRPr="00BA3F10">
                              <w:rPr>
                                <w:rFonts w:ascii="Arial" w:hAnsi="Arial"/>
                                <w:sz w:val="18"/>
                                <w:szCs w:val="18"/>
                              </w:rPr>
                              <w:t>impossible</w:t>
                            </w:r>
                            <w:r>
                              <w:rPr>
                                <w:rFonts w:ascii="Arial" w:hAnsi="Arial"/>
                                <w:sz w:val="18"/>
                                <w:szCs w:val="18"/>
                              </w:rPr>
                              <w:t xml:space="preserve"> </w:t>
                            </w:r>
                            <w:r w:rsidRPr="00BA3F10">
                              <w:rPr>
                                <w:rFonts w:ascii="Arial" w:hAnsi="Arial"/>
                                <w:sz w:val="18"/>
                                <w:szCs w:val="18"/>
                              </w:rPr>
                              <w:t>to</w:t>
                            </w:r>
                            <w:r>
                              <w:rPr>
                                <w:rFonts w:ascii="Arial" w:hAnsi="Arial"/>
                                <w:sz w:val="18"/>
                                <w:szCs w:val="18"/>
                              </w:rPr>
                              <w:t xml:space="preserve"> </w:t>
                            </w:r>
                            <w:r w:rsidRPr="00BA3F10">
                              <w:rPr>
                                <w:rFonts w:ascii="Arial" w:hAnsi="Arial"/>
                                <w:sz w:val="18"/>
                                <w:szCs w:val="18"/>
                              </w:rPr>
                              <w:t>include</w:t>
                            </w:r>
                            <w:r>
                              <w:rPr>
                                <w:rFonts w:ascii="Arial" w:hAnsi="Arial"/>
                                <w:sz w:val="18"/>
                                <w:szCs w:val="18"/>
                              </w:rPr>
                              <w:t xml:space="preserve"> </w:t>
                            </w:r>
                            <w:r w:rsidRPr="00BA3F10">
                              <w:rPr>
                                <w:rFonts w:ascii="Arial" w:hAnsi="Arial"/>
                                <w:sz w:val="18"/>
                                <w:szCs w:val="18"/>
                              </w:rPr>
                              <w:t>all</w:t>
                            </w:r>
                            <w:r>
                              <w:rPr>
                                <w:rFonts w:ascii="Arial" w:hAnsi="Arial"/>
                                <w:sz w:val="18"/>
                                <w:szCs w:val="18"/>
                              </w:rPr>
                              <w:t xml:space="preserve"> </w:t>
                            </w:r>
                            <w:r w:rsidRPr="00BA3F10">
                              <w:rPr>
                                <w:rFonts w:ascii="Arial" w:hAnsi="Arial"/>
                                <w:sz w:val="18"/>
                                <w:szCs w:val="18"/>
                              </w:rPr>
                              <w:t>situations,</w:t>
                            </w:r>
                            <w:r>
                              <w:rPr>
                                <w:rFonts w:ascii="Arial" w:hAnsi="Arial"/>
                                <w:sz w:val="18"/>
                                <w:szCs w:val="18"/>
                              </w:rPr>
                              <w:t xml:space="preserve"> </w:t>
                            </w:r>
                            <w:r w:rsidRPr="00BA3F10">
                              <w:rPr>
                                <w:rFonts w:ascii="Arial" w:hAnsi="Arial"/>
                                <w:sz w:val="18"/>
                                <w:szCs w:val="18"/>
                              </w:rPr>
                              <w:t>circumstances</w:t>
                            </w:r>
                            <w:r>
                              <w:rPr>
                                <w:rFonts w:ascii="Arial" w:hAnsi="Arial"/>
                                <w:sz w:val="18"/>
                                <w:szCs w:val="18"/>
                              </w:rPr>
                              <w:t xml:space="preserve"> </w:t>
                            </w:r>
                            <w:r w:rsidRPr="00BA3F10">
                              <w:rPr>
                                <w:rFonts w:ascii="Arial" w:hAnsi="Arial"/>
                                <w:sz w:val="18"/>
                                <w:szCs w:val="18"/>
                              </w:rPr>
                              <w:t>and</w:t>
                            </w:r>
                            <w:r>
                              <w:rPr>
                                <w:rFonts w:ascii="Arial" w:hAnsi="Arial"/>
                                <w:sz w:val="18"/>
                                <w:szCs w:val="18"/>
                              </w:rPr>
                              <w:t xml:space="preserve"> </w:t>
                            </w:r>
                            <w:r w:rsidRPr="00BA3F10">
                              <w:rPr>
                                <w:rFonts w:ascii="Arial" w:hAnsi="Arial"/>
                                <w:sz w:val="18"/>
                                <w:szCs w:val="18"/>
                              </w:rPr>
                              <w:t>exceptions</w:t>
                            </w:r>
                            <w:r>
                              <w:rPr>
                                <w:rFonts w:ascii="Arial" w:hAnsi="Arial"/>
                                <w:sz w:val="18"/>
                                <w:szCs w:val="18"/>
                              </w:rPr>
                              <w:t xml:space="preserve"> </w:t>
                            </w:r>
                            <w:r w:rsidRPr="00BA3F10">
                              <w:rPr>
                                <w:rFonts w:ascii="Arial" w:hAnsi="Arial"/>
                                <w:sz w:val="18"/>
                                <w:szCs w:val="18"/>
                              </w:rPr>
                              <w:t>in</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newsletter</w:t>
                            </w:r>
                            <w:r>
                              <w:rPr>
                                <w:rFonts w:ascii="Arial" w:hAnsi="Arial"/>
                                <w:sz w:val="18"/>
                                <w:szCs w:val="18"/>
                              </w:rPr>
                              <w:t xml:space="preserve"> </w:t>
                            </w:r>
                            <w:r w:rsidRPr="00BA3F10">
                              <w:rPr>
                                <w:rFonts w:ascii="Arial" w:hAnsi="Arial"/>
                                <w:sz w:val="18"/>
                                <w:szCs w:val="18"/>
                              </w:rPr>
                              <w:t>such</w:t>
                            </w:r>
                            <w:r>
                              <w:rPr>
                                <w:rFonts w:ascii="Arial" w:hAnsi="Arial"/>
                                <w:sz w:val="18"/>
                                <w:szCs w:val="18"/>
                              </w:rPr>
                              <w:t xml:space="preserve"> </w:t>
                            </w:r>
                            <w:r w:rsidRPr="00BA3F10">
                              <w:rPr>
                                <w:rFonts w:ascii="Arial" w:hAnsi="Arial"/>
                                <w:sz w:val="18"/>
                                <w:szCs w:val="18"/>
                              </w:rPr>
                              <w:t>as</w:t>
                            </w:r>
                            <w:r>
                              <w:rPr>
                                <w:rFonts w:ascii="Arial" w:hAnsi="Arial"/>
                                <w:sz w:val="18"/>
                                <w:szCs w:val="18"/>
                              </w:rPr>
                              <w:t xml:space="preserve"> </w:t>
                            </w:r>
                            <w:r w:rsidRPr="00BA3F10">
                              <w:rPr>
                                <w:rFonts w:ascii="Arial" w:hAnsi="Arial"/>
                                <w:sz w:val="18"/>
                                <w:szCs w:val="18"/>
                              </w:rPr>
                              <w:t>this,</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further</w:t>
                            </w:r>
                            <w:r>
                              <w:rPr>
                                <w:rFonts w:ascii="Arial" w:hAnsi="Arial"/>
                                <w:sz w:val="18"/>
                                <w:szCs w:val="18"/>
                              </w:rPr>
                              <w:t xml:space="preserve"> </w:t>
                            </w:r>
                            <w:r w:rsidRPr="00BA3F10">
                              <w:rPr>
                                <w:rFonts w:ascii="Arial" w:hAnsi="Arial"/>
                                <w:sz w:val="18"/>
                                <w:szCs w:val="18"/>
                              </w:rPr>
                              <w:t>review</w:t>
                            </w:r>
                            <w:r>
                              <w:rPr>
                                <w:rFonts w:ascii="Arial" w:hAnsi="Arial"/>
                                <w:sz w:val="18"/>
                                <w:szCs w:val="18"/>
                              </w:rPr>
                              <w:t xml:space="preserve"> </w:t>
                            </w:r>
                            <w:r w:rsidRPr="00BA3F10">
                              <w:rPr>
                                <w:rFonts w:ascii="Arial" w:hAnsi="Arial"/>
                                <w:sz w:val="18"/>
                                <w:szCs w:val="18"/>
                              </w:rPr>
                              <w:t>should</w:t>
                            </w:r>
                            <w:r>
                              <w:rPr>
                                <w:rFonts w:ascii="Arial" w:hAnsi="Arial"/>
                                <w:sz w:val="18"/>
                                <w:szCs w:val="18"/>
                              </w:rPr>
                              <w:t xml:space="preserve"> </w:t>
                            </w:r>
                            <w:r w:rsidRPr="00BA3F10">
                              <w:rPr>
                                <w:rFonts w:ascii="Arial" w:hAnsi="Arial"/>
                                <w:sz w:val="18"/>
                                <w:szCs w:val="18"/>
                              </w:rPr>
                              <w:t>be</w:t>
                            </w:r>
                            <w:r>
                              <w:rPr>
                                <w:rFonts w:ascii="Arial" w:hAnsi="Arial"/>
                                <w:sz w:val="18"/>
                                <w:szCs w:val="18"/>
                              </w:rPr>
                              <w:t xml:space="preserve"> </w:t>
                            </w:r>
                            <w:r w:rsidRPr="00BA3F10">
                              <w:rPr>
                                <w:rFonts w:ascii="Arial" w:hAnsi="Arial"/>
                                <w:sz w:val="18"/>
                                <w:szCs w:val="18"/>
                              </w:rPr>
                              <w:t>done</w:t>
                            </w:r>
                            <w:r>
                              <w:rPr>
                                <w:rFonts w:ascii="Arial" w:hAnsi="Arial"/>
                                <w:sz w:val="18"/>
                                <w:szCs w:val="18"/>
                              </w:rPr>
                              <w:t xml:space="preserve"> </w:t>
                            </w:r>
                            <w:r w:rsidRPr="00BA3F10">
                              <w:rPr>
                                <w:rFonts w:ascii="Arial" w:hAnsi="Arial"/>
                                <w:sz w:val="18"/>
                                <w:szCs w:val="18"/>
                              </w:rPr>
                              <w:t>by</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qualified</w:t>
                            </w:r>
                            <w:r>
                              <w:rPr>
                                <w:rFonts w:ascii="Arial" w:hAnsi="Arial"/>
                                <w:sz w:val="18"/>
                                <w:szCs w:val="18"/>
                              </w:rPr>
                              <w:t xml:space="preserve"> </w:t>
                            </w:r>
                            <w:r w:rsidRPr="00BA3F10">
                              <w:rPr>
                                <w:rFonts w:ascii="Arial" w:hAnsi="Arial"/>
                                <w:sz w:val="18"/>
                                <w:szCs w:val="18"/>
                              </w:rPr>
                              <w:t>professional.</w:t>
                            </w:r>
                          </w:p>
                          <w:p w:rsidR="003C132D" w:rsidRPr="002A555F" w:rsidRDefault="003C132D" w:rsidP="00B0402F">
                            <w:pPr>
                              <w:pStyle w:val="Body"/>
                              <w:spacing w:after="0"/>
                              <w:rPr>
                                <w:rFonts w:ascii="Arial" w:hAnsi="Arial"/>
                                <w:sz w:val="12"/>
                                <w:szCs w:val="12"/>
                              </w:rPr>
                            </w:pPr>
                          </w:p>
                          <w:p w:rsidR="003C132D" w:rsidRPr="002A555F" w:rsidRDefault="003C132D" w:rsidP="00B0402F">
                            <w:pPr>
                              <w:pStyle w:val="Body"/>
                              <w:spacing w:after="0"/>
                              <w:rPr>
                                <w:rFonts w:ascii="Arial" w:hAnsi="Arial"/>
                                <w:sz w:val="12"/>
                                <w:szCs w:val="12"/>
                              </w:rPr>
                            </w:pPr>
                            <w:r w:rsidRPr="00822D49">
                              <w:rPr>
                                <w:rFonts w:ascii="Arial" w:hAnsi="Arial"/>
                                <w:sz w:val="18"/>
                                <w:szCs w:val="18"/>
                              </w:rPr>
                              <w:t>No individual or organization involved in either the preparation or distribution of this letter accepts any contractual, tortious, or any other form of liability for its contents or for any consequences arising from its use.</w:t>
                            </w:r>
                          </w:p>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txbxContent>
                      </wps:txbx>
                      <wps:bodyPr rot="0" vert="horz" wrap="square" lIns="182880" tIns="108000" rIns="18288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D0A9F" id="_x0000_t202" coordsize="21600,21600" o:spt="202" path="m,l,21600r21600,l21600,xe">
                <v:stroke joinstyle="miter"/>
                <v:path gradientshapeok="t" o:connecttype="rect"/>
              </v:shapetype>
              <v:shape id="Text Box 282" o:spid="_x0000_s1026" type="#_x0000_t202" style="position:absolute;left:0;text-align:left;margin-left:60.75pt;margin-top:98.1pt;width:498.75pt;height:73.7pt;z-index:251660288;visibility:visible;mso-wrap-style:square;mso-width-percent:0;mso-height-percent:0;mso-wrap-distance-left:21.6pt;mso-wrap-distance-top:7.2pt;mso-wrap-distance-right:21.6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" filled="f" fillcolor="silver" strokeweight="1.75pt">
                <v:textbox inset="14.4pt,3mm,14.4pt,1.5mm">
                  <w:txbxContent>
                    <w:p w:rsidR="003C132D" w:rsidRDefault="003C132D" w:rsidP="00B0402F">
                      <w:pPr>
                        <w:pStyle w:val="Body"/>
                        <w:spacing w:after="0"/>
                        <w:rPr>
                          <w:rFonts w:ascii="Arial" w:hAnsi="Arial"/>
                          <w:sz w:val="18"/>
                          <w:szCs w:val="18"/>
                        </w:rPr>
                      </w:pPr>
                      <w:r w:rsidRPr="00BA3F10">
                        <w:rPr>
                          <w:rFonts w:ascii="Arial" w:hAnsi="Arial"/>
                          <w:sz w:val="18"/>
                          <w:szCs w:val="18"/>
                        </w:rPr>
                        <w:t>The</w:t>
                      </w:r>
                      <w:r>
                        <w:rPr>
                          <w:rFonts w:ascii="Arial" w:hAnsi="Arial"/>
                          <w:sz w:val="18"/>
                          <w:szCs w:val="18"/>
                        </w:rPr>
                        <w:t xml:space="preserve"> </w:t>
                      </w:r>
                      <w:r w:rsidRPr="00BA3F10">
                        <w:rPr>
                          <w:rFonts w:ascii="Arial" w:hAnsi="Arial"/>
                          <w:sz w:val="18"/>
                          <w:szCs w:val="18"/>
                        </w:rPr>
                        <w:t>preceding</w:t>
                      </w:r>
                      <w:r>
                        <w:rPr>
                          <w:rFonts w:ascii="Arial" w:hAnsi="Arial"/>
                          <w:sz w:val="18"/>
                          <w:szCs w:val="18"/>
                        </w:rPr>
                        <w:t xml:space="preserve"> </w:t>
                      </w:r>
                      <w:r w:rsidRPr="00BA3F10">
                        <w:rPr>
                          <w:rFonts w:ascii="Arial" w:hAnsi="Arial"/>
                          <w:sz w:val="18"/>
                          <w:szCs w:val="18"/>
                        </w:rPr>
                        <w:t>information</w:t>
                      </w:r>
                      <w:r>
                        <w:rPr>
                          <w:rFonts w:ascii="Arial" w:hAnsi="Arial"/>
                          <w:sz w:val="18"/>
                          <w:szCs w:val="18"/>
                        </w:rPr>
                        <w:t xml:space="preserve"> </w:t>
                      </w:r>
                      <w:r w:rsidRPr="00BA3F10">
                        <w:rPr>
                          <w:rFonts w:ascii="Arial" w:hAnsi="Arial"/>
                          <w:sz w:val="18"/>
                          <w:szCs w:val="18"/>
                        </w:rPr>
                        <w:t>is</w:t>
                      </w:r>
                      <w:r>
                        <w:rPr>
                          <w:rFonts w:ascii="Arial" w:hAnsi="Arial"/>
                          <w:sz w:val="18"/>
                          <w:szCs w:val="18"/>
                        </w:rPr>
                        <w:t xml:space="preserve"> </w:t>
                      </w:r>
                      <w:r w:rsidRPr="00BA3F10">
                        <w:rPr>
                          <w:rFonts w:ascii="Arial" w:hAnsi="Arial"/>
                          <w:sz w:val="18"/>
                          <w:szCs w:val="18"/>
                        </w:rPr>
                        <w:t>for</w:t>
                      </w:r>
                      <w:r>
                        <w:rPr>
                          <w:rFonts w:ascii="Arial" w:hAnsi="Arial"/>
                          <w:sz w:val="18"/>
                          <w:szCs w:val="18"/>
                        </w:rPr>
                        <w:t xml:space="preserve"> </w:t>
                      </w:r>
                      <w:r w:rsidRPr="00BA3F10">
                        <w:rPr>
                          <w:rFonts w:ascii="Arial" w:hAnsi="Arial"/>
                          <w:sz w:val="18"/>
                          <w:szCs w:val="18"/>
                        </w:rPr>
                        <w:t>educational</w:t>
                      </w:r>
                      <w:r>
                        <w:rPr>
                          <w:rFonts w:ascii="Arial" w:hAnsi="Arial"/>
                          <w:sz w:val="18"/>
                          <w:szCs w:val="18"/>
                        </w:rPr>
                        <w:t xml:space="preserve"> </w:t>
                      </w:r>
                      <w:r w:rsidRPr="00BA3F10">
                        <w:rPr>
                          <w:rFonts w:ascii="Arial" w:hAnsi="Arial"/>
                          <w:sz w:val="18"/>
                          <w:szCs w:val="18"/>
                        </w:rPr>
                        <w:t>purposes</w:t>
                      </w:r>
                      <w:r>
                        <w:rPr>
                          <w:rFonts w:ascii="Arial" w:hAnsi="Arial"/>
                          <w:sz w:val="18"/>
                          <w:szCs w:val="18"/>
                        </w:rPr>
                        <w:t xml:space="preserve"> </w:t>
                      </w:r>
                      <w:r w:rsidRPr="00BA3F10">
                        <w:rPr>
                          <w:rFonts w:ascii="Arial" w:hAnsi="Arial"/>
                          <w:sz w:val="18"/>
                          <w:szCs w:val="18"/>
                        </w:rPr>
                        <w:t>only.</w:t>
                      </w:r>
                      <w:r>
                        <w:rPr>
                          <w:rFonts w:ascii="Arial" w:hAnsi="Arial"/>
                          <w:sz w:val="18"/>
                          <w:szCs w:val="18"/>
                        </w:rPr>
                        <w:t xml:space="preserve"> </w:t>
                      </w:r>
                      <w:r w:rsidRPr="00BA3F10">
                        <w:rPr>
                          <w:rFonts w:ascii="Arial" w:hAnsi="Arial"/>
                          <w:sz w:val="18"/>
                          <w:szCs w:val="18"/>
                        </w:rPr>
                        <w:t>As</w:t>
                      </w:r>
                      <w:r>
                        <w:rPr>
                          <w:rFonts w:ascii="Arial" w:hAnsi="Arial"/>
                          <w:sz w:val="18"/>
                          <w:szCs w:val="18"/>
                        </w:rPr>
                        <w:t xml:space="preserve"> </w:t>
                      </w:r>
                      <w:r w:rsidRPr="00BA3F10">
                        <w:rPr>
                          <w:rFonts w:ascii="Arial" w:hAnsi="Arial"/>
                          <w:sz w:val="18"/>
                          <w:szCs w:val="18"/>
                        </w:rPr>
                        <w:t>it</w:t>
                      </w:r>
                      <w:r>
                        <w:rPr>
                          <w:rFonts w:ascii="Arial" w:hAnsi="Arial"/>
                          <w:sz w:val="18"/>
                          <w:szCs w:val="18"/>
                        </w:rPr>
                        <w:t xml:space="preserve"> </w:t>
                      </w:r>
                      <w:r w:rsidRPr="00BA3F10">
                        <w:rPr>
                          <w:rFonts w:ascii="Arial" w:hAnsi="Arial"/>
                          <w:sz w:val="18"/>
                          <w:szCs w:val="18"/>
                        </w:rPr>
                        <w:t>is</w:t>
                      </w:r>
                      <w:r>
                        <w:rPr>
                          <w:rFonts w:ascii="Arial" w:hAnsi="Arial"/>
                          <w:sz w:val="18"/>
                          <w:szCs w:val="18"/>
                        </w:rPr>
                        <w:t xml:space="preserve"> </w:t>
                      </w:r>
                      <w:r w:rsidRPr="00BA3F10">
                        <w:rPr>
                          <w:rFonts w:ascii="Arial" w:hAnsi="Arial"/>
                          <w:sz w:val="18"/>
                          <w:szCs w:val="18"/>
                        </w:rPr>
                        <w:t>impossible</w:t>
                      </w:r>
                      <w:r>
                        <w:rPr>
                          <w:rFonts w:ascii="Arial" w:hAnsi="Arial"/>
                          <w:sz w:val="18"/>
                          <w:szCs w:val="18"/>
                        </w:rPr>
                        <w:t xml:space="preserve"> </w:t>
                      </w:r>
                      <w:r w:rsidRPr="00BA3F10">
                        <w:rPr>
                          <w:rFonts w:ascii="Arial" w:hAnsi="Arial"/>
                          <w:sz w:val="18"/>
                          <w:szCs w:val="18"/>
                        </w:rPr>
                        <w:t>to</w:t>
                      </w:r>
                      <w:r>
                        <w:rPr>
                          <w:rFonts w:ascii="Arial" w:hAnsi="Arial"/>
                          <w:sz w:val="18"/>
                          <w:szCs w:val="18"/>
                        </w:rPr>
                        <w:t xml:space="preserve"> </w:t>
                      </w:r>
                      <w:r w:rsidRPr="00BA3F10">
                        <w:rPr>
                          <w:rFonts w:ascii="Arial" w:hAnsi="Arial"/>
                          <w:sz w:val="18"/>
                          <w:szCs w:val="18"/>
                        </w:rPr>
                        <w:t>include</w:t>
                      </w:r>
                      <w:r>
                        <w:rPr>
                          <w:rFonts w:ascii="Arial" w:hAnsi="Arial"/>
                          <w:sz w:val="18"/>
                          <w:szCs w:val="18"/>
                        </w:rPr>
                        <w:t xml:space="preserve"> </w:t>
                      </w:r>
                      <w:r w:rsidRPr="00BA3F10">
                        <w:rPr>
                          <w:rFonts w:ascii="Arial" w:hAnsi="Arial"/>
                          <w:sz w:val="18"/>
                          <w:szCs w:val="18"/>
                        </w:rPr>
                        <w:t>all</w:t>
                      </w:r>
                      <w:r>
                        <w:rPr>
                          <w:rFonts w:ascii="Arial" w:hAnsi="Arial"/>
                          <w:sz w:val="18"/>
                          <w:szCs w:val="18"/>
                        </w:rPr>
                        <w:t xml:space="preserve"> </w:t>
                      </w:r>
                      <w:r w:rsidRPr="00BA3F10">
                        <w:rPr>
                          <w:rFonts w:ascii="Arial" w:hAnsi="Arial"/>
                          <w:sz w:val="18"/>
                          <w:szCs w:val="18"/>
                        </w:rPr>
                        <w:t>situations,</w:t>
                      </w:r>
                      <w:r>
                        <w:rPr>
                          <w:rFonts w:ascii="Arial" w:hAnsi="Arial"/>
                          <w:sz w:val="18"/>
                          <w:szCs w:val="18"/>
                        </w:rPr>
                        <w:t xml:space="preserve"> </w:t>
                      </w:r>
                      <w:r w:rsidRPr="00BA3F10">
                        <w:rPr>
                          <w:rFonts w:ascii="Arial" w:hAnsi="Arial"/>
                          <w:sz w:val="18"/>
                          <w:szCs w:val="18"/>
                        </w:rPr>
                        <w:t>circumstances</w:t>
                      </w:r>
                      <w:r>
                        <w:rPr>
                          <w:rFonts w:ascii="Arial" w:hAnsi="Arial"/>
                          <w:sz w:val="18"/>
                          <w:szCs w:val="18"/>
                        </w:rPr>
                        <w:t xml:space="preserve"> </w:t>
                      </w:r>
                      <w:r w:rsidRPr="00BA3F10">
                        <w:rPr>
                          <w:rFonts w:ascii="Arial" w:hAnsi="Arial"/>
                          <w:sz w:val="18"/>
                          <w:szCs w:val="18"/>
                        </w:rPr>
                        <w:t>and</w:t>
                      </w:r>
                      <w:r>
                        <w:rPr>
                          <w:rFonts w:ascii="Arial" w:hAnsi="Arial"/>
                          <w:sz w:val="18"/>
                          <w:szCs w:val="18"/>
                        </w:rPr>
                        <w:t xml:space="preserve"> </w:t>
                      </w:r>
                      <w:r w:rsidRPr="00BA3F10">
                        <w:rPr>
                          <w:rFonts w:ascii="Arial" w:hAnsi="Arial"/>
                          <w:sz w:val="18"/>
                          <w:szCs w:val="18"/>
                        </w:rPr>
                        <w:t>exceptions</w:t>
                      </w:r>
                      <w:r>
                        <w:rPr>
                          <w:rFonts w:ascii="Arial" w:hAnsi="Arial"/>
                          <w:sz w:val="18"/>
                          <w:szCs w:val="18"/>
                        </w:rPr>
                        <w:t xml:space="preserve"> </w:t>
                      </w:r>
                      <w:r w:rsidRPr="00BA3F10">
                        <w:rPr>
                          <w:rFonts w:ascii="Arial" w:hAnsi="Arial"/>
                          <w:sz w:val="18"/>
                          <w:szCs w:val="18"/>
                        </w:rPr>
                        <w:t>in</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newsletter</w:t>
                      </w:r>
                      <w:r>
                        <w:rPr>
                          <w:rFonts w:ascii="Arial" w:hAnsi="Arial"/>
                          <w:sz w:val="18"/>
                          <w:szCs w:val="18"/>
                        </w:rPr>
                        <w:t xml:space="preserve"> </w:t>
                      </w:r>
                      <w:r w:rsidRPr="00BA3F10">
                        <w:rPr>
                          <w:rFonts w:ascii="Arial" w:hAnsi="Arial"/>
                          <w:sz w:val="18"/>
                          <w:szCs w:val="18"/>
                        </w:rPr>
                        <w:t>such</w:t>
                      </w:r>
                      <w:r>
                        <w:rPr>
                          <w:rFonts w:ascii="Arial" w:hAnsi="Arial"/>
                          <w:sz w:val="18"/>
                          <w:szCs w:val="18"/>
                        </w:rPr>
                        <w:t xml:space="preserve"> </w:t>
                      </w:r>
                      <w:r w:rsidRPr="00BA3F10">
                        <w:rPr>
                          <w:rFonts w:ascii="Arial" w:hAnsi="Arial"/>
                          <w:sz w:val="18"/>
                          <w:szCs w:val="18"/>
                        </w:rPr>
                        <w:t>as</w:t>
                      </w:r>
                      <w:r>
                        <w:rPr>
                          <w:rFonts w:ascii="Arial" w:hAnsi="Arial"/>
                          <w:sz w:val="18"/>
                          <w:szCs w:val="18"/>
                        </w:rPr>
                        <w:t xml:space="preserve"> </w:t>
                      </w:r>
                      <w:r w:rsidRPr="00BA3F10">
                        <w:rPr>
                          <w:rFonts w:ascii="Arial" w:hAnsi="Arial"/>
                          <w:sz w:val="18"/>
                          <w:szCs w:val="18"/>
                        </w:rPr>
                        <w:t>this,</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further</w:t>
                      </w:r>
                      <w:r>
                        <w:rPr>
                          <w:rFonts w:ascii="Arial" w:hAnsi="Arial"/>
                          <w:sz w:val="18"/>
                          <w:szCs w:val="18"/>
                        </w:rPr>
                        <w:t xml:space="preserve"> </w:t>
                      </w:r>
                      <w:r w:rsidRPr="00BA3F10">
                        <w:rPr>
                          <w:rFonts w:ascii="Arial" w:hAnsi="Arial"/>
                          <w:sz w:val="18"/>
                          <w:szCs w:val="18"/>
                        </w:rPr>
                        <w:t>review</w:t>
                      </w:r>
                      <w:r>
                        <w:rPr>
                          <w:rFonts w:ascii="Arial" w:hAnsi="Arial"/>
                          <w:sz w:val="18"/>
                          <w:szCs w:val="18"/>
                        </w:rPr>
                        <w:t xml:space="preserve"> </w:t>
                      </w:r>
                      <w:r w:rsidRPr="00BA3F10">
                        <w:rPr>
                          <w:rFonts w:ascii="Arial" w:hAnsi="Arial"/>
                          <w:sz w:val="18"/>
                          <w:szCs w:val="18"/>
                        </w:rPr>
                        <w:t>should</w:t>
                      </w:r>
                      <w:r>
                        <w:rPr>
                          <w:rFonts w:ascii="Arial" w:hAnsi="Arial"/>
                          <w:sz w:val="18"/>
                          <w:szCs w:val="18"/>
                        </w:rPr>
                        <w:t xml:space="preserve"> </w:t>
                      </w:r>
                      <w:r w:rsidRPr="00BA3F10">
                        <w:rPr>
                          <w:rFonts w:ascii="Arial" w:hAnsi="Arial"/>
                          <w:sz w:val="18"/>
                          <w:szCs w:val="18"/>
                        </w:rPr>
                        <w:t>be</w:t>
                      </w:r>
                      <w:r>
                        <w:rPr>
                          <w:rFonts w:ascii="Arial" w:hAnsi="Arial"/>
                          <w:sz w:val="18"/>
                          <w:szCs w:val="18"/>
                        </w:rPr>
                        <w:t xml:space="preserve"> </w:t>
                      </w:r>
                      <w:r w:rsidRPr="00BA3F10">
                        <w:rPr>
                          <w:rFonts w:ascii="Arial" w:hAnsi="Arial"/>
                          <w:sz w:val="18"/>
                          <w:szCs w:val="18"/>
                        </w:rPr>
                        <w:t>done</w:t>
                      </w:r>
                      <w:r>
                        <w:rPr>
                          <w:rFonts w:ascii="Arial" w:hAnsi="Arial"/>
                          <w:sz w:val="18"/>
                          <w:szCs w:val="18"/>
                        </w:rPr>
                        <w:t xml:space="preserve"> </w:t>
                      </w:r>
                      <w:r w:rsidRPr="00BA3F10">
                        <w:rPr>
                          <w:rFonts w:ascii="Arial" w:hAnsi="Arial"/>
                          <w:sz w:val="18"/>
                          <w:szCs w:val="18"/>
                        </w:rPr>
                        <w:t>by</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qualified</w:t>
                      </w:r>
                      <w:r>
                        <w:rPr>
                          <w:rFonts w:ascii="Arial" w:hAnsi="Arial"/>
                          <w:sz w:val="18"/>
                          <w:szCs w:val="18"/>
                        </w:rPr>
                        <w:t xml:space="preserve"> </w:t>
                      </w:r>
                      <w:r w:rsidRPr="00BA3F10">
                        <w:rPr>
                          <w:rFonts w:ascii="Arial" w:hAnsi="Arial"/>
                          <w:sz w:val="18"/>
                          <w:szCs w:val="18"/>
                        </w:rPr>
                        <w:t>professional.</w:t>
                      </w:r>
                    </w:p>
                    <w:p w:rsidR="003C132D" w:rsidRPr="002A555F" w:rsidRDefault="003C132D" w:rsidP="00B0402F">
                      <w:pPr>
                        <w:pStyle w:val="Body"/>
                        <w:spacing w:after="0"/>
                        <w:rPr>
                          <w:rFonts w:ascii="Arial" w:hAnsi="Arial"/>
                          <w:sz w:val="12"/>
                          <w:szCs w:val="12"/>
                        </w:rPr>
                      </w:pPr>
                    </w:p>
                    <w:p w:rsidR="003C132D" w:rsidRPr="002A555F" w:rsidRDefault="003C132D" w:rsidP="00B0402F">
                      <w:pPr>
                        <w:pStyle w:val="Body"/>
                        <w:spacing w:after="0"/>
                        <w:rPr>
                          <w:rFonts w:ascii="Arial" w:hAnsi="Arial"/>
                          <w:sz w:val="12"/>
                          <w:szCs w:val="12"/>
                        </w:rPr>
                      </w:pPr>
                      <w:r w:rsidRPr="00822D49">
                        <w:rPr>
                          <w:rFonts w:ascii="Arial" w:hAnsi="Arial"/>
                          <w:sz w:val="18"/>
                          <w:szCs w:val="18"/>
                        </w:rPr>
                        <w:t>No individual or organization involved in either the preparation or distribution of this letter accepts any contractual, tortious, or any other form of liability for its contents or for any consequences arising from its use.</w:t>
                      </w:r>
                    </w:p>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p w:rsidR="003C132D" w:rsidRDefault="003C132D" w:rsidP="00B0402F"/>
                  </w:txbxContent>
                </v:textbox>
                <w10:wrap type="tight" anchorx="page"/>
              </v:shape>
            </w:pict>
          </mc:Fallback>
        </mc:AlternateContent>
      </w: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B0402F" w:rsidRPr="005246D5" w:rsidRDefault="00B0402F" w:rsidP="00B0402F">
      <w:pPr>
        <w:tabs>
          <w:tab w:val="left" w:pos="1139"/>
        </w:tabs>
        <w:spacing w:after="0"/>
        <w:rPr>
          <w:sz w:val="18"/>
          <w:szCs w:val="18"/>
        </w:rPr>
      </w:pPr>
    </w:p>
    <w:p w:rsidR="005246D5" w:rsidRPr="005246D5" w:rsidRDefault="005246D5" w:rsidP="002128D5">
      <w:pPr>
        <w:pStyle w:val="NormalWeb"/>
        <w:shd w:val="clear" w:color="auto" w:fill="FFFFFF"/>
        <w:spacing w:before="0" w:beforeAutospacing="0" w:after="0" w:afterAutospacing="0"/>
        <w:rPr>
          <w:sz w:val="18"/>
          <w:szCs w:val="18"/>
        </w:rPr>
      </w:pPr>
    </w:p>
    <w:sectPr w:rsidR="005246D5" w:rsidRPr="005246D5" w:rsidSect="00B0402F">
      <w:headerReference w:type="even" r:id="rId21"/>
      <w:endnotePr>
        <w:numFmt w:val="decimal"/>
      </w:endnotePr>
      <w:pgSz w:w="12240" w:h="15840" w:code="1"/>
      <w:pgMar w:top="1296" w:right="720" w:bottom="2592" w:left="720" w:header="720" w:footer="614" w:gutter="0"/>
      <w:cols w:space="431"/>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22" w:rsidRDefault="00900522">
      <w:pPr>
        <w:spacing w:after="0"/>
      </w:pPr>
      <w:r>
        <w:separator/>
      </w:r>
    </w:p>
    <w:p w:rsidR="00900522" w:rsidRDefault="00900522"/>
    <w:p w:rsidR="00900522" w:rsidRDefault="00900522" w:rsidP="002E2E25"/>
    <w:p w:rsidR="00900522" w:rsidRDefault="00900522" w:rsidP="00B36855"/>
    <w:p w:rsidR="00900522" w:rsidRDefault="00900522" w:rsidP="00B36855"/>
    <w:p w:rsidR="00900522" w:rsidRDefault="00900522" w:rsidP="00206235"/>
    <w:p w:rsidR="00900522" w:rsidRDefault="00900522" w:rsidP="00CD5841"/>
    <w:p w:rsidR="00900522" w:rsidRDefault="00900522" w:rsidP="00CD5841"/>
    <w:p w:rsidR="00900522" w:rsidRDefault="00900522" w:rsidP="00FA22E1"/>
    <w:p w:rsidR="00900522" w:rsidRDefault="00900522" w:rsidP="00C540B6"/>
    <w:p w:rsidR="00900522" w:rsidRDefault="00900522" w:rsidP="00C540B6"/>
    <w:p w:rsidR="00900522" w:rsidRDefault="00900522" w:rsidP="006D2D3F"/>
    <w:p w:rsidR="00900522" w:rsidRDefault="00900522"/>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A11685"/>
    <w:p w:rsidR="00900522" w:rsidRDefault="00900522" w:rsidP="00A11685"/>
    <w:p w:rsidR="00900522" w:rsidRDefault="00900522" w:rsidP="00A11685"/>
    <w:p w:rsidR="00900522" w:rsidRDefault="00900522" w:rsidP="00A11685"/>
    <w:p w:rsidR="00900522" w:rsidRDefault="00900522" w:rsidP="00A11685"/>
    <w:p w:rsidR="00900522" w:rsidRDefault="00900522" w:rsidP="002F7CBA"/>
    <w:p w:rsidR="00900522" w:rsidRDefault="00900522" w:rsidP="002F7CBA"/>
    <w:p w:rsidR="00900522" w:rsidRDefault="00900522" w:rsidP="003E20AE"/>
    <w:p w:rsidR="00900522" w:rsidRDefault="00900522"/>
    <w:p w:rsidR="00900522" w:rsidRDefault="00900522" w:rsidP="004705DC"/>
    <w:p w:rsidR="00900522" w:rsidRDefault="00900522" w:rsidP="004705DC"/>
    <w:p w:rsidR="00900522" w:rsidRDefault="00900522" w:rsidP="004705DC"/>
    <w:p w:rsidR="00900522" w:rsidRDefault="00900522" w:rsidP="004705DC"/>
    <w:p w:rsidR="00900522" w:rsidRDefault="00900522" w:rsidP="004705DC"/>
    <w:p w:rsidR="00900522" w:rsidRDefault="00900522"/>
    <w:p w:rsidR="00900522" w:rsidRDefault="00900522" w:rsidP="003D1253"/>
    <w:p w:rsidR="00900522" w:rsidRDefault="00900522" w:rsidP="003D1253"/>
    <w:p w:rsidR="00900522" w:rsidRDefault="00900522"/>
    <w:p w:rsidR="00900522" w:rsidRDefault="00900522" w:rsidP="00613C2E"/>
    <w:p w:rsidR="00900522" w:rsidRDefault="00900522" w:rsidP="00613C2E"/>
    <w:p w:rsidR="00900522" w:rsidRDefault="00900522" w:rsidP="00613C2E"/>
    <w:p w:rsidR="00900522" w:rsidRDefault="00900522" w:rsidP="00613C2E"/>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8E1BCC"/>
    <w:p w:rsidR="00900522" w:rsidRDefault="00900522" w:rsidP="003C5599"/>
    <w:p w:rsidR="00900522" w:rsidRDefault="00900522" w:rsidP="009C5BD3"/>
    <w:p w:rsidR="00900522" w:rsidRDefault="00900522" w:rsidP="009C5BD3"/>
    <w:p w:rsidR="00900522" w:rsidRDefault="00900522" w:rsidP="009C5BD3"/>
    <w:p w:rsidR="00900522" w:rsidRDefault="00900522" w:rsidP="009C5BD3"/>
    <w:p w:rsidR="00900522" w:rsidRDefault="00900522" w:rsidP="00965539"/>
    <w:p w:rsidR="00900522" w:rsidRDefault="00900522" w:rsidP="00CF3DCE"/>
    <w:p w:rsidR="00900522" w:rsidRDefault="00900522" w:rsidP="00373719"/>
    <w:p w:rsidR="00900522" w:rsidRDefault="00900522" w:rsidP="00C21903"/>
    <w:p w:rsidR="00900522" w:rsidRDefault="00900522"/>
    <w:p w:rsidR="00900522" w:rsidRDefault="00900522" w:rsidP="00B415F4"/>
    <w:p w:rsidR="00900522" w:rsidRDefault="00900522"/>
    <w:p w:rsidR="00900522" w:rsidRDefault="00900522" w:rsidP="00BC10DB"/>
    <w:p w:rsidR="00900522" w:rsidRDefault="00900522" w:rsidP="00FB40AD"/>
    <w:p w:rsidR="00900522" w:rsidRDefault="00900522" w:rsidP="00B11616"/>
    <w:p w:rsidR="00900522" w:rsidRDefault="00900522" w:rsidP="007C67A6"/>
    <w:p w:rsidR="00900522" w:rsidRDefault="00900522" w:rsidP="00D36428"/>
    <w:p w:rsidR="00900522" w:rsidRDefault="00900522" w:rsidP="00D36428"/>
    <w:p w:rsidR="00900522" w:rsidRDefault="00900522" w:rsidP="00291203"/>
    <w:p w:rsidR="00900522" w:rsidRDefault="00900522" w:rsidP="00291203"/>
    <w:p w:rsidR="00900522" w:rsidRDefault="00900522" w:rsidP="00291203"/>
    <w:p w:rsidR="00900522" w:rsidRDefault="00900522" w:rsidP="000C6712"/>
    <w:p w:rsidR="00900522" w:rsidRDefault="00900522" w:rsidP="000C6712"/>
    <w:p w:rsidR="00900522" w:rsidRDefault="00900522" w:rsidP="000C6712"/>
    <w:p w:rsidR="00900522" w:rsidRDefault="00900522" w:rsidP="000C6712"/>
    <w:p w:rsidR="00900522" w:rsidRDefault="00900522" w:rsidP="003C1147"/>
    <w:p w:rsidR="00900522" w:rsidRDefault="00900522"/>
    <w:p w:rsidR="00900522" w:rsidRDefault="00900522" w:rsidP="007F3A20"/>
    <w:p w:rsidR="00900522" w:rsidRDefault="00900522" w:rsidP="001A41D9"/>
    <w:p w:rsidR="00900522" w:rsidRDefault="00900522" w:rsidP="00C77A3B"/>
    <w:p w:rsidR="00900522" w:rsidRDefault="00900522"/>
    <w:p w:rsidR="00900522" w:rsidRDefault="00900522" w:rsidP="0069770C"/>
    <w:p w:rsidR="00900522" w:rsidRDefault="00900522" w:rsidP="0069770C"/>
    <w:p w:rsidR="00900522" w:rsidRDefault="00900522" w:rsidP="0069770C"/>
    <w:p w:rsidR="00900522" w:rsidRDefault="00900522" w:rsidP="0069770C"/>
    <w:p w:rsidR="00900522" w:rsidRDefault="00900522" w:rsidP="00534C5F"/>
    <w:p w:rsidR="00900522" w:rsidRDefault="00900522" w:rsidP="00534C5F"/>
    <w:p w:rsidR="00900522" w:rsidRDefault="00900522" w:rsidP="00534C5F"/>
    <w:p w:rsidR="00900522" w:rsidRDefault="00900522" w:rsidP="00403613"/>
    <w:p w:rsidR="00900522" w:rsidRDefault="00900522" w:rsidP="006A4E7E"/>
    <w:p w:rsidR="00900522" w:rsidRDefault="00900522" w:rsidP="006A4E7E"/>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0B7B87"/>
    <w:p w:rsidR="00900522" w:rsidRDefault="00900522" w:rsidP="00E87A7C"/>
    <w:p w:rsidR="00900522" w:rsidRDefault="00900522" w:rsidP="00E87A7C"/>
    <w:p w:rsidR="00900522" w:rsidRDefault="00900522" w:rsidP="00E87A7C"/>
    <w:p w:rsidR="00900522" w:rsidRDefault="00900522" w:rsidP="00983CE9"/>
    <w:p w:rsidR="00900522" w:rsidRDefault="00900522"/>
    <w:p w:rsidR="00900522" w:rsidRDefault="00900522" w:rsidP="00354542"/>
    <w:p w:rsidR="00900522" w:rsidRDefault="00900522"/>
    <w:p w:rsidR="00900522" w:rsidRDefault="00900522" w:rsidP="00780B2C"/>
    <w:p w:rsidR="00900522" w:rsidRDefault="00900522" w:rsidP="00780B2C"/>
    <w:p w:rsidR="00900522" w:rsidRDefault="00900522" w:rsidP="00780B2C"/>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45BAD"/>
    <w:p w:rsidR="00900522" w:rsidRDefault="00900522" w:rsidP="00C4618C"/>
    <w:p w:rsidR="00900522" w:rsidRDefault="00900522" w:rsidP="005D7C32"/>
    <w:p w:rsidR="00900522" w:rsidRDefault="00900522" w:rsidP="005D7C32"/>
    <w:p w:rsidR="00900522" w:rsidRDefault="00900522" w:rsidP="00764740"/>
    <w:p w:rsidR="00900522" w:rsidRDefault="00900522"/>
    <w:p w:rsidR="00900522" w:rsidRDefault="00900522" w:rsidP="000C654E"/>
    <w:p w:rsidR="00900522" w:rsidRDefault="00900522" w:rsidP="000C654E"/>
    <w:p w:rsidR="00900522" w:rsidRDefault="00900522" w:rsidP="000C654E"/>
    <w:p w:rsidR="00900522" w:rsidRDefault="00900522" w:rsidP="00960D6B"/>
    <w:p w:rsidR="00900522" w:rsidRDefault="00900522" w:rsidP="00960D6B"/>
    <w:p w:rsidR="00900522" w:rsidRDefault="00900522" w:rsidP="00587A71"/>
    <w:p w:rsidR="00900522" w:rsidRDefault="00900522" w:rsidP="00587A71"/>
    <w:p w:rsidR="00900522" w:rsidRDefault="00900522" w:rsidP="00587A71"/>
    <w:p w:rsidR="00900522" w:rsidRDefault="00900522" w:rsidP="00587A71"/>
    <w:p w:rsidR="00900522" w:rsidRDefault="00900522" w:rsidP="0032795F"/>
    <w:p w:rsidR="00900522" w:rsidRDefault="00900522" w:rsidP="0032795F"/>
    <w:p w:rsidR="00900522" w:rsidRDefault="00900522" w:rsidP="0032795F"/>
    <w:p w:rsidR="00900522" w:rsidRDefault="00900522" w:rsidP="0032795F"/>
    <w:p w:rsidR="00900522" w:rsidRDefault="00900522" w:rsidP="0032795F"/>
    <w:p w:rsidR="00900522" w:rsidRDefault="00900522"/>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p w:rsidR="00900522" w:rsidRDefault="00900522"/>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35525C"/>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CF3494"/>
    <w:p w:rsidR="00900522" w:rsidRDefault="00900522" w:rsidP="00633A30"/>
    <w:p w:rsidR="00900522" w:rsidRDefault="00900522" w:rsidP="00633A30"/>
    <w:p w:rsidR="00900522" w:rsidRDefault="00900522" w:rsidP="00633A30"/>
    <w:p w:rsidR="00900522" w:rsidRDefault="00900522" w:rsidP="00633A30"/>
    <w:p w:rsidR="00900522" w:rsidRDefault="00900522"/>
    <w:p w:rsidR="00900522" w:rsidRDefault="00900522" w:rsidP="00B07A68"/>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81EBC"/>
    <w:p w:rsidR="00900522" w:rsidRDefault="00900522" w:rsidP="00381EBC"/>
    <w:p w:rsidR="00900522" w:rsidRDefault="00900522" w:rsidP="00381EBC"/>
    <w:p w:rsidR="00900522" w:rsidRDefault="00900522" w:rsidP="00381EBC"/>
    <w:p w:rsidR="00900522" w:rsidRDefault="00900522"/>
    <w:p w:rsidR="00900522" w:rsidRDefault="00900522"/>
    <w:p w:rsidR="00900522" w:rsidRDefault="00900522" w:rsidP="007A699B"/>
    <w:p w:rsidR="00900522" w:rsidRDefault="00900522" w:rsidP="007A699B"/>
    <w:p w:rsidR="00900522" w:rsidRDefault="00900522" w:rsidP="007A699B"/>
    <w:p w:rsidR="00900522" w:rsidRDefault="00900522" w:rsidP="007A699B"/>
    <w:p w:rsidR="00900522" w:rsidRDefault="00900522" w:rsidP="003C2F79"/>
    <w:p w:rsidR="00900522" w:rsidRDefault="00900522" w:rsidP="003C2F79"/>
    <w:p w:rsidR="00900522" w:rsidRDefault="00900522" w:rsidP="003C2F79"/>
    <w:p w:rsidR="00900522" w:rsidRDefault="00900522" w:rsidP="003C2F79"/>
    <w:p w:rsidR="00900522" w:rsidRDefault="00900522" w:rsidP="00745A56"/>
    <w:p w:rsidR="00900522" w:rsidRDefault="00900522" w:rsidP="00745A56"/>
    <w:p w:rsidR="00900522" w:rsidRDefault="00900522"/>
    <w:p w:rsidR="00900522" w:rsidRDefault="00900522" w:rsidP="00AF7CAA"/>
    <w:p w:rsidR="00900522" w:rsidRDefault="00900522" w:rsidP="00AF7CAA"/>
    <w:p w:rsidR="00900522" w:rsidRDefault="00900522" w:rsidP="00AF7CAA"/>
    <w:p w:rsidR="00900522" w:rsidRDefault="00900522" w:rsidP="00AF7CAA"/>
    <w:p w:rsidR="00900522" w:rsidRDefault="00900522" w:rsidP="00184FF9"/>
    <w:p w:rsidR="00900522" w:rsidRDefault="00900522"/>
    <w:p w:rsidR="00900522" w:rsidRDefault="00900522" w:rsidP="00CA7A08"/>
    <w:p w:rsidR="00900522" w:rsidRDefault="00900522"/>
    <w:p w:rsidR="00900522" w:rsidRDefault="00900522" w:rsidP="00533113"/>
    <w:p w:rsidR="00900522" w:rsidRDefault="00900522" w:rsidP="00533113"/>
    <w:p w:rsidR="00900522" w:rsidRDefault="00900522" w:rsidP="00533113"/>
    <w:p w:rsidR="00900522" w:rsidRDefault="00900522"/>
    <w:p w:rsidR="00900522" w:rsidRDefault="00900522" w:rsidP="009A7865"/>
    <w:p w:rsidR="00900522" w:rsidRDefault="00900522" w:rsidP="009A7865"/>
    <w:p w:rsidR="00900522" w:rsidRDefault="00900522" w:rsidP="009A7865"/>
    <w:p w:rsidR="00900522" w:rsidRDefault="00900522" w:rsidP="009A7865"/>
    <w:p w:rsidR="00900522" w:rsidRDefault="00900522"/>
    <w:p w:rsidR="00900522" w:rsidRDefault="00900522"/>
    <w:p w:rsidR="00900522" w:rsidRDefault="00900522" w:rsidP="009C509B"/>
    <w:p w:rsidR="00900522" w:rsidRDefault="00900522" w:rsidP="009C509B"/>
    <w:p w:rsidR="00900522" w:rsidRDefault="00900522" w:rsidP="009C509B"/>
    <w:p w:rsidR="00900522" w:rsidRDefault="00900522"/>
    <w:p w:rsidR="00900522" w:rsidRDefault="00900522" w:rsidP="00677DF5"/>
    <w:p w:rsidR="00900522" w:rsidRDefault="00900522" w:rsidP="00677DF5"/>
    <w:p w:rsidR="00900522" w:rsidRDefault="00900522" w:rsidP="00551960"/>
    <w:p w:rsidR="00900522" w:rsidRDefault="00900522"/>
    <w:p w:rsidR="00900522" w:rsidRDefault="00900522"/>
    <w:p w:rsidR="00900522" w:rsidRDefault="00900522" w:rsidP="00243744"/>
    <w:p w:rsidR="00900522" w:rsidRDefault="00900522" w:rsidP="003A5CAD"/>
    <w:p w:rsidR="00900522" w:rsidRDefault="00900522"/>
    <w:p w:rsidR="00900522" w:rsidRDefault="00900522" w:rsidP="00500935"/>
    <w:p w:rsidR="00900522" w:rsidRDefault="00900522" w:rsidP="00500935"/>
    <w:p w:rsidR="00900522" w:rsidRDefault="00900522" w:rsidP="009E6737"/>
    <w:p w:rsidR="00900522" w:rsidRDefault="00900522" w:rsidP="009E6737"/>
    <w:p w:rsidR="00900522" w:rsidRDefault="00900522" w:rsidP="009E6737"/>
    <w:p w:rsidR="00900522" w:rsidRDefault="00900522" w:rsidP="009E6737"/>
    <w:p w:rsidR="00900522" w:rsidRDefault="00900522" w:rsidP="00CE7C4B"/>
    <w:p w:rsidR="00900522" w:rsidRDefault="00900522" w:rsidP="00CE7C4B"/>
    <w:p w:rsidR="00900522" w:rsidRDefault="00900522" w:rsidP="00CE7C4B"/>
    <w:p w:rsidR="00900522" w:rsidRDefault="00900522"/>
    <w:p w:rsidR="00900522" w:rsidRDefault="00900522" w:rsidP="00376E56"/>
    <w:p w:rsidR="00900522" w:rsidRDefault="00900522" w:rsidP="00376E56"/>
    <w:p w:rsidR="00900522" w:rsidRDefault="00900522" w:rsidP="00376E56"/>
    <w:p w:rsidR="00900522" w:rsidRDefault="00900522" w:rsidP="00F2416F"/>
    <w:p w:rsidR="00900522" w:rsidRDefault="00900522" w:rsidP="00F2416F"/>
    <w:p w:rsidR="00900522" w:rsidRDefault="00900522" w:rsidP="002E4C84"/>
    <w:p w:rsidR="00900522" w:rsidRDefault="00900522" w:rsidP="002E4C84"/>
    <w:p w:rsidR="00900522" w:rsidRDefault="00900522" w:rsidP="00BE099E"/>
    <w:p w:rsidR="00900522" w:rsidRDefault="00900522" w:rsidP="009C1DC8"/>
    <w:p w:rsidR="00900522" w:rsidRDefault="00900522" w:rsidP="00BC5391"/>
    <w:p w:rsidR="00900522" w:rsidRDefault="00900522" w:rsidP="00BC5391"/>
    <w:p w:rsidR="00900522" w:rsidRDefault="00900522"/>
    <w:p w:rsidR="00900522" w:rsidRDefault="00900522" w:rsidP="0091450E"/>
    <w:p w:rsidR="00900522" w:rsidRDefault="00900522" w:rsidP="0091450E"/>
    <w:p w:rsidR="00900522" w:rsidRDefault="00900522" w:rsidP="0091450E"/>
    <w:p w:rsidR="00900522" w:rsidRDefault="00900522"/>
    <w:p w:rsidR="00900522" w:rsidRDefault="00900522" w:rsidP="002A555F"/>
    <w:p w:rsidR="00900522" w:rsidRDefault="00900522" w:rsidP="002A555F"/>
    <w:p w:rsidR="00900522" w:rsidRDefault="00900522" w:rsidP="002A555F"/>
    <w:p w:rsidR="00900522" w:rsidRDefault="00900522"/>
    <w:p w:rsidR="00900522" w:rsidRDefault="00900522" w:rsidP="009353BD"/>
    <w:p w:rsidR="00900522" w:rsidRDefault="00900522" w:rsidP="009353BD"/>
    <w:p w:rsidR="00900522" w:rsidRDefault="00900522" w:rsidP="009353BD"/>
    <w:p w:rsidR="00900522" w:rsidRDefault="00900522" w:rsidP="00CF5420"/>
    <w:p w:rsidR="00900522" w:rsidRDefault="00900522" w:rsidP="00C4026C"/>
    <w:p w:rsidR="00900522" w:rsidRDefault="00900522" w:rsidP="00C4026C"/>
    <w:p w:rsidR="00900522" w:rsidRDefault="00900522" w:rsidP="003155D5"/>
    <w:p w:rsidR="00900522" w:rsidRDefault="00900522" w:rsidP="003155D5"/>
    <w:p w:rsidR="00900522" w:rsidRDefault="00900522" w:rsidP="003155D5"/>
    <w:p w:rsidR="00900522" w:rsidRDefault="00900522"/>
    <w:p w:rsidR="00900522" w:rsidRDefault="00900522" w:rsidP="006E5DBE"/>
    <w:p w:rsidR="00900522" w:rsidRDefault="00900522"/>
    <w:p w:rsidR="00900522" w:rsidRDefault="00900522"/>
    <w:p w:rsidR="00900522" w:rsidRDefault="00900522" w:rsidP="0018790F"/>
    <w:p w:rsidR="00900522" w:rsidRDefault="00900522" w:rsidP="00963B57"/>
    <w:p w:rsidR="00900522" w:rsidRDefault="00900522" w:rsidP="00963B57"/>
    <w:p w:rsidR="00900522" w:rsidRDefault="00900522" w:rsidP="00963B57"/>
    <w:p w:rsidR="00900522" w:rsidRDefault="00900522" w:rsidP="007D5639"/>
    <w:p w:rsidR="00900522" w:rsidRDefault="00900522" w:rsidP="00124357"/>
    <w:p w:rsidR="00900522" w:rsidRDefault="00900522" w:rsidP="00D30D2B"/>
    <w:p w:rsidR="00900522" w:rsidRDefault="00900522" w:rsidP="00D30D2B"/>
    <w:p w:rsidR="00900522" w:rsidRDefault="00900522"/>
    <w:p w:rsidR="00900522" w:rsidRDefault="00900522"/>
    <w:p w:rsidR="00900522" w:rsidRDefault="00900522" w:rsidP="00185E64"/>
    <w:p w:rsidR="00900522" w:rsidRDefault="00900522"/>
    <w:p w:rsidR="00900522" w:rsidRDefault="00900522" w:rsidP="00D72C0E"/>
    <w:p w:rsidR="00900522" w:rsidRDefault="00900522" w:rsidP="00D72C0E"/>
    <w:p w:rsidR="00900522" w:rsidRDefault="00900522" w:rsidP="00D72C0E"/>
    <w:p w:rsidR="00900522" w:rsidRDefault="00900522" w:rsidP="00D72C0E"/>
    <w:p w:rsidR="00900522" w:rsidRDefault="00900522" w:rsidP="009053CA"/>
    <w:p w:rsidR="00900522" w:rsidRDefault="00900522"/>
    <w:p w:rsidR="00900522" w:rsidRDefault="00900522"/>
    <w:p w:rsidR="00900522" w:rsidRDefault="00900522" w:rsidP="00D87F07"/>
    <w:p w:rsidR="00900522" w:rsidRDefault="00900522" w:rsidP="00D87F07"/>
    <w:p w:rsidR="00900522" w:rsidRDefault="00900522" w:rsidP="00D87F07"/>
    <w:p w:rsidR="00900522" w:rsidRDefault="00900522"/>
    <w:p w:rsidR="00900522" w:rsidRDefault="00900522" w:rsidP="005E1055"/>
    <w:p w:rsidR="00900522" w:rsidRDefault="00900522"/>
    <w:p w:rsidR="00900522" w:rsidRDefault="00900522" w:rsidP="008B6DF1"/>
    <w:p w:rsidR="00900522" w:rsidRDefault="00900522"/>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p w:rsidR="00900522" w:rsidRDefault="00900522"/>
    <w:p w:rsidR="00900522" w:rsidRDefault="00900522" w:rsidP="00773AF1"/>
    <w:p w:rsidR="00900522" w:rsidRDefault="00900522" w:rsidP="00C63CCD"/>
    <w:p w:rsidR="00900522" w:rsidRDefault="00900522" w:rsidP="005451CB"/>
    <w:p w:rsidR="00900522" w:rsidRDefault="00900522"/>
    <w:p w:rsidR="00900522" w:rsidRDefault="00900522" w:rsidP="00960736"/>
    <w:p w:rsidR="00900522" w:rsidRDefault="00900522" w:rsidP="00960736"/>
    <w:p w:rsidR="00900522" w:rsidRDefault="00900522" w:rsidP="00960736"/>
    <w:p w:rsidR="00900522" w:rsidRDefault="00900522"/>
    <w:p w:rsidR="00900522" w:rsidRDefault="00900522" w:rsidP="00960DBA"/>
    <w:p w:rsidR="00900522" w:rsidRDefault="00900522"/>
    <w:p w:rsidR="00900522" w:rsidRDefault="00900522"/>
    <w:p w:rsidR="00900522" w:rsidRDefault="00900522" w:rsidP="00CB345D"/>
    <w:p w:rsidR="00900522" w:rsidRDefault="00900522" w:rsidP="0044508F"/>
    <w:p w:rsidR="00900522" w:rsidRDefault="00900522" w:rsidP="00BC1BAD"/>
    <w:p w:rsidR="00900522" w:rsidRDefault="00900522"/>
    <w:p w:rsidR="00900522" w:rsidRDefault="00900522" w:rsidP="00542D85"/>
    <w:p w:rsidR="00900522" w:rsidRDefault="00900522"/>
    <w:p w:rsidR="00900522" w:rsidRDefault="00900522" w:rsidP="005246D5"/>
    <w:p w:rsidR="00900522" w:rsidRDefault="00900522" w:rsidP="005246D5"/>
    <w:p w:rsidR="00900522" w:rsidRDefault="00900522" w:rsidP="00CD01DC"/>
    <w:p w:rsidR="00900522" w:rsidRDefault="00900522"/>
    <w:p w:rsidR="00900522" w:rsidRDefault="00900522"/>
    <w:p w:rsidR="00900522" w:rsidRDefault="00900522" w:rsidP="0025729C"/>
    <w:p w:rsidR="00900522" w:rsidRDefault="00900522" w:rsidP="0025729C"/>
    <w:p w:rsidR="00900522" w:rsidRDefault="00900522" w:rsidP="001505EE"/>
    <w:p w:rsidR="00900522" w:rsidRDefault="00900522" w:rsidP="001505EE"/>
    <w:p w:rsidR="00900522" w:rsidRDefault="00900522" w:rsidP="00F27D29"/>
    <w:p w:rsidR="00900522" w:rsidRDefault="00900522" w:rsidP="00F27D29"/>
    <w:p w:rsidR="00900522" w:rsidRDefault="00900522" w:rsidP="00174C70"/>
    <w:p w:rsidR="00900522" w:rsidRDefault="00900522" w:rsidP="00174C70"/>
    <w:p w:rsidR="00900522" w:rsidRDefault="00900522" w:rsidP="00174C70"/>
    <w:p w:rsidR="00900522" w:rsidRDefault="00900522" w:rsidP="00174C70"/>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5F5FD0"/>
    <w:p w:rsidR="00900522" w:rsidRDefault="00900522" w:rsidP="005F5FD0">
      <w:pPr>
        <w:numPr>
          <w:ilvl w:val="0"/>
          <w:numId w:val="12"/>
        </w:numPr>
      </w:pPr>
    </w:p>
    <w:p w:rsidR="00900522" w:rsidRDefault="00900522" w:rsidP="005F5FD0">
      <w:pPr>
        <w:numPr>
          <w:ilvl w:val="0"/>
          <w:numId w:val="12"/>
        </w:numPr>
      </w:pPr>
    </w:p>
    <w:p w:rsidR="00900522" w:rsidRDefault="00900522" w:rsidP="00F40BF9">
      <w:pPr>
        <w:numPr>
          <w:ilvl w:val="0"/>
          <w:numId w:val="12"/>
        </w:numPr>
      </w:pPr>
    </w:p>
    <w:p w:rsidR="00900522" w:rsidRDefault="00900522" w:rsidP="00B0402F">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561D88">
      <w:pPr>
        <w:numPr>
          <w:ilvl w:val="0"/>
          <w:numId w:val="12"/>
        </w:numPr>
      </w:pPr>
    </w:p>
    <w:p w:rsidR="00900522" w:rsidRDefault="00900522" w:rsidP="00561D88">
      <w:pPr>
        <w:numPr>
          <w:ilvl w:val="0"/>
          <w:numId w:val="12"/>
        </w:numPr>
      </w:pPr>
    </w:p>
    <w:p w:rsidR="00900522" w:rsidRDefault="00900522" w:rsidP="00624C05">
      <w:pPr>
        <w:numPr>
          <w:ilvl w:val="0"/>
          <w:numId w:val="12"/>
        </w:numPr>
      </w:pPr>
    </w:p>
    <w:p w:rsidR="00900522" w:rsidRDefault="00900522" w:rsidP="00624C05">
      <w:pPr>
        <w:numPr>
          <w:ilvl w:val="0"/>
          <w:numId w:val="12"/>
        </w:numPr>
      </w:pPr>
    </w:p>
    <w:p w:rsidR="00900522" w:rsidRDefault="00900522" w:rsidP="00E5003D">
      <w:pPr>
        <w:numPr>
          <w:ilvl w:val="0"/>
          <w:numId w:val="12"/>
        </w:numPr>
      </w:pPr>
    </w:p>
  </w:endnote>
  <w:endnote w:type="continuationSeparator" w:id="0">
    <w:p w:rsidR="00900522" w:rsidRDefault="00900522">
      <w:pPr>
        <w:spacing w:after="0"/>
      </w:pPr>
      <w:r>
        <w:continuationSeparator/>
      </w:r>
    </w:p>
    <w:p w:rsidR="00900522" w:rsidRDefault="00900522"/>
    <w:p w:rsidR="00900522" w:rsidRDefault="00900522" w:rsidP="002E2E25"/>
    <w:p w:rsidR="00900522" w:rsidRDefault="00900522" w:rsidP="00B36855"/>
    <w:p w:rsidR="00900522" w:rsidRDefault="00900522" w:rsidP="00B36855"/>
    <w:p w:rsidR="00900522" w:rsidRDefault="00900522" w:rsidP="00206235"/>
    <w:p w:rsidR="00900522" w:rsidRDefault="00900522" w:rsidP="00CD5841"/>
    <w:p w:rsidR="00900522" w:rsidRDefault="00900522" w:rsidP="00CD5841"/>
    <w:p w:rsidR="00900522" w:rsidRDefault="00900522" w:rsidP="00FA22E1"/>
    <w:p w:rsidR="00900522" w:rsidRDefault="00900522" w:rsidP="00C540B6"/>
    <w:p w:rsidR="00900522" w:rsidRDefault="00900522" w:rsidP="00C540B6"/>
    <w:p w:rsidR="00900522" w:rsidRDefault="00900522" w:rsidP="006D2D3F"/>
    <w:p w:rsidR="00900522" w:rsidRDefault="00900522"/>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A11685"/>
    <w:p w:rsidR="00900522" w:rsidRDefault="00900522" w:rsidP="00A11685"/>
    <w:p w:rsidR="00900522" w:rsidRDefault="00900522" w:rsidP="00A11685"/>
    <w:p w:rsidR="00900522" w:rsidRDefault="00900522" w:rsidP="00A11685"/>
    <w:p w:rsidR="00900522" w:rsidRDefault="00900522" w:rsidP="00A11685"/>
    <w:p w:rsidR="00900522" w:rsidRDefault="00900522" w:rsidP="002F7CBA"/>
    <w:p w:rsidR="00900522" w:rsidRDefault="00900522" w:rsidP="002F7CBA"/>
    <w:p w:rsidR="00900522" w:rsidRDefault="00900522" w:rsidP="003E20AE"/>
    <w:p w:rsidR="00900522" w:rsidRDefault="00900522"/>
    <w:p w:rsidR="00900522" w:rsidRDefault="00900522" w:rsidP="004705DC"/>
    <w:p w:rsidR="00900522" w:rsidRDefault="00900522" w:rsidP="004705DC"/>
    <w:p w:rsidR="00900522" w:rsidRDefault="00900522" w:rsidP="004705DC"/>
    <w:p w:rsidR="00900522" w:rsidRDefault="00900522" w:rsidP="004705DC"/>
    <w:p w:rsidR="00900522" w:rsidRDefault="00900522" w:rsidP="004705DC"/>
    <w:p w:rsidR="00900522" w:rsidRDefault="00900522"/>
    <w:p w:rsidR="00900522" w:rsidRDefault="00900522" w:rsidP="003D1253"/>
    <w:p w:rsidR="00900522" w:rsidRDefault="00900522" w:rsidP="003D1253"/>
    <w:p w:rsidR="00900522" w:rsidRDefault="00900522"/>
    <w:p w:rsidR="00900522" w:rsidRDefault="00900522" w:rsidP="00613C2E"/>
    <w:p w:rsidR="00900522" w:rsidRDefault="00900522" w:rsidP="00613C2E"/>
    <w:p w:rsidR="00900522" w:rsidRDefault="00900522" w:rsidP="00613C2E"/>
    <w:p w:rsidR="00900522" w:rsidRDefault="00900522" w:rsidP="00613C2E"/>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8E1BCC"/>
    <w:p w:rsidR="00900522" w:rsidRDefault="00900522" w:rsidP="003C5599"/>
    <w:p w:rsidR="00900522" w:rsidRDefault="00900522" w:rsidP="009C5BD3"/>
    <w:p w:rsidR="00900522" w:rsidRDefault="00900522" w:rsidP="009C5BD3"/>
    <w:p w:rsidR="00900522" w:rsidRDefault="00900522" w:rsidP="009C5BD3"/>
    <w:p w:rsidR="00900522" w:rsidRDefault="00900522" w:rsidP="009C5BD3"/>
    <w:p w:rsidR="00900522" w:rsidRDefault="00900522" w:rsidP="00965539"/>
    <w:p w:rsidR="00900522" w:rsidRDefault="00900522" w:rsidP="00CF3DCE"/>
    <w:p w:rsidR="00900522" w:rsidRDefault="00900522" w:rsidP="00373719"/>
    <w:p w:rsidR="00900522" w:rsidRDefault="00900522" w:rsidP="00C21903"/>
    <w:p w:rsidR="00900522" w:rsidRDefault="00900522"/>
    <w:p w:rsidR="00900522" w:rsidRDefault="00900522" w:rsidP="00B415F4"/>
    <w:p w:rsidR="00900522" w:rsidRDefault="00900522"/>
    <w:p w:rsidR="00900522" w:rsidRDefault="00900522" w:rsidP="00BC10DB"/>
    <w:p w:rsidR="00900522" w:rsidRDefault="00900522" w:rsidP="00FB40AD"/>
    <w:p w:rsidR="00900522" w:rsidRDefault="00900522" w:rsidP="00B11616"/>
    <w:p w:rsidR="00900522" w:rsidRDefault="00900522" w:rsidP="007C67A6"/>
    <w:p w:rsidR="00900522" w:rsidRDefault="00900522" w:rsidP="00D36428"/>
    <w:p w:rsidR="00900522" w:rsidRDefault="00900522" w:rsidP="00D36428"/>
    <w:p w:rsidR="00900522" w:rsidRDefault="00900522" w:rsidP="00291203"/>
    <w:p w:rsidR="00900522" w:rsidRDefault="00900522" w:rsidP="00291203"/>
    <w:p w:rsidR="00900522" w:rsidRDefault="00900522" w:rsidP="00291203"/>
    <w:p w:rsidR="00900522" w:rsidRDefault="00900522" w:rsidP="000C6712"/>
    <w:p w:rsidR="00900522" w:rsidRDefault="00900522" w:rsidP="000C6712"/>
    <w:p w:rsidR="00900522" w:rsidRDefault="00900522" w:rsidP="000C6712"/>
    <w:p w:rsidR="00900522" w:rsidRDefault="00900522" w:rsidP="000C6712"/>
    <w:p w:rsidR="00900522" w:rsidRDefault="00900522" w:rsidP="003C1147"/>
    <w:p w:rsidR="00900522" w:rsidRDefault="00900522"/>
    <w:p w:rsidR="00900522" w:rsidRDefault="00900522" w:rsidP="007F3A20"/>
    <w:p w:rsidR="00900522" w:rsidRDefault="00900522" w:rsidP="001A41D9"/>
    <w:p w:rsidR="00900522" w:rsidRDefault="00900522" w:rsidP="00C77A3B"/>
    <w:p w:rsidR="00900522" w:rsidRDefault="00900522"/>
    <w:p w:rsidR="00900522" w:rsidRDefault="00900522" w:rsidP="0069770C"/>
    <w:p w:rsidR="00900522" w:rsidRDefault="00900522" w:rsidP="0069770C"/>
    <w:p w:rsidR="00900522" w:rsidRDefault="00900522" w:rsidP="0069770C"/>
    <w:p w:rsidR="00900522" w:rsidRDefault="00900522" w:rsidP="0069770C"/>
    <w:p w:rsidR="00900522" w:rsidRDefault="00900522" w:rsidP="00534C5F"/>
    <w:p w:rsidR="00900522" w:rsidRDefault="00900522" w:rsidP="00534C5F"/>
    <w:p w:rsidR="00900522" w:rsidRDefault="00900522" w:rsidP="00534C5F"/>
    <w:p w:rsidR="00900522" w:rsidRDefault="00900522" w:rsidP="00403613"/>
    <w:p w:rsidR="00900522" w:rsidRDefault="00900522" w:rsidP="006A4E7E"/>
    <w:p w:rsidR="00900522" w:rsidRDefault="00900522" w:rsidP="006A4E7E"/>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0B7B87"/>
    <w:p w:rsidR="00900522" w:rsidRDefault="00900522" w:rsidP="00E87A7C"/>
    <w:p w:rsidR="00900522" w:rsidRDefault="00900522" w:rsidP="00E87A7C"/>
    <w:p w:rsidR="00900522" w:rsidRDefault="00900522" w:rsidP="00E87A7C"/>
    <w:p w:rsidR="00900522" w:rsidRDefault="00900522" w:rsidP="00983CE9"/>
    <w:p w:rsidR="00900522" w:rsidRDefault="00900522"/>
    <w:p w:rsidR="00900522" w:rsidRDefault="00900522" w:rsidP="00354542"/>
    <w:p w:rsidR="00900522" w:rsidRDefault="00900522"/>
    <w:p w:rsidR="00900522" w:rsidRDefault="00900522" w:rsidP="00780B2C"/>
    <w:p w:rsidR="00900522" w:rsidRDefault="00900522" w:rsidP="00780B2C"/>
    <w:p w:rsidR="00900522" w:rsidRDefault="00900522" w:rsidP="00780B2C"/>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45BAD"/>
    <w:p w:rsidR="00900522" w:rsidRDefault="00900522" w:rsidP="00C4618C"/>
    <w:p w:rsidR="00900522" w:rsidRDefault="00900522" w:rsidP="005D7C32"/>
    <w:p w:rsidR="00900522" w:rsidRDefault="00900522" w:rsidP="005D7C32"/>
    <w:p w:rsidR="00900522" w:rsidRDefault="00900522" w:rsidP="00764740"/>
    <w:p w:rsidR="00900522" w:rsidRDefault="00900522"/>
    <w:p w:rsidR="00900522" w:rsidRDefault="00900522" w:rsidP="000C654E"/>
    <w:p w:rsidR="00900522" w:rsidRDefault="00900522" w:rsidP="000C654E"/>
    <w:p w:rsidR="00900522" w:rsidRDefault="00900522" w:rsidP="000C654E"/>
    <w:p w:rsidR="00900522" w:rsidRDefault="00900522" w:rsidP="00960D6B"/>
    <w:p w:rsidR="00900522" w:rsidRDefault="00900522" w:rsidP="00960D6B"/>
    <w:p w:rsidR="00900522" w:rsidRDefault="00900522" w:rsidP="00587A71"/>
    <w:p w:rsidR="00900522" w:rsidRDefault="00900522" w:rsidP="00587A71"/>
    <w:p w:rsidR="00900522" w:rsidRDefault="00900522" w:rsidP="00587A71"/>
    <w:p w:rsidR="00900522" w:rsidRDefault="00900522" w:rsidP="00587A71"/>
    <w:p w:rsidR="00900522" w:rsidRDefault="00900522" w:rsidP="0032795F"/>
    <w:p w:rsidR="00900522" w:rsidRDefault="00900522" w:rsidP="0032795F"/>
    <w:p w:rsidR="00900522" w:rsidRDefault="00900522" w:rsidP="0032795F"/>
    <w:p w:rsidR="00900522" w:rsidRDefault="00900522" w:rsidP="0032795F"/>
    <w:p w:rsidR="00900522" w:rsidRDefault="00900522" w:rsidP="0032795F"/>
    <w:p w:rsidR="00900522" w:rsidRDefault="00900522"/>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p w:rsidR="00900522" w:rsidRDefault="00900522"/>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35525C"/>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CF3494"/>
    <w:p w:rsidR="00900522" w:rsidRDefault="00900522" w:rsidP="00633A30"/>
    <w:p w:rsidR="00900522" w:rsidRDefault="00900522" w:rsidP="00633A30"/>
    <w:p w:rsidR="00900522" w:rsidRDefault="00900522" w:rsidP="00633A30"/>
    <w:p w:rsidR="00900522" w:rsidRDefault="00900522" w:rsidP="00633A30"/>
    <w:p w:rsidR="00900522" w:rsidRDefault="00900522"/>
    <w:p w:rsidR="00900522" w:rsidRDefault="00900522" w:rsidP="00B07A68"/>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81EBC"/>
    <w:p w:rsidR="00900522" w:rsidRDefault="00900522" w:rsidP="00381EBC"/>
    <w:p w:rsidR="00900522" w:rsidRDefault="00900522" w:rsidP="00381EBC"/>
    <w:p w:rsidR="00900522" w:rsidRDefault="00900522" w:rsidP="00381EBC"/>
    <w:p w:rsidR="00900522" w:rsidRDefault="00900522"/>
    <w:p w:rsidR="00900522" w:rsidRDefault="00900522"/>
    <w:p w:rsidR="00900522" w:rsidRDefault="00900522" w:rsidP="007A699B"/>
    <w:p w:rsidR="00900522" w:rsidRDefault="00900522" w:rsidP="007A699B"/>
    <w:p w:rsidR="00900522" w:rsidRDefault="00900522" w:rsidP="007A699B"/>
    <w:p w:rsidR="00900522" w:rsidRDefault="00900522" w:rsidP="007A699B"/>
    <w:p w:rsidR="00900522" w:rsidRDefault="00900522" w:rsidP="003C2F79"/>
    <w:p w:rsidR="00900522" w:rsidRDefault="00900522" w:rsidP="003C2F79"/>
    <w:p w:rsidR="00900522" w:rsidRDefault="00900522" w:rsidP="003C2F79"/>
    <w:p w:rsidR="00900522" w:rsidRDefault="00900522" w:rsidP="003C2F79"/>
    <w:p w:rsidR="00900522" w:rsidRDefault="00900522" w:rsidP="00745A56"/>
    <w:p w:rsidR="00900522" w:rsidRDefault="00900522" w:rsidP="00745A56"/>
    <w:p w:rsidR="00900522" w:rsidRDefault="00900522"/>
    <w:p w:rsidR="00900522" w:rsidRDefault="00900522" w:rsidP="00AF7CAA"/>
    <w:p w:rsidR="00900522" w:rsidRDefault="00900522" w:rsidP="00AF7CAA"/>
    <w:p w:rsidR="00900522" w:rsidRDefault="00900522" w:rsidP="00AF7CAA"/>
    <w:p w:rsidR="00900522" w:rsidRDefault="00900522" w:rsidP="00AF7CAA"/>
    <w:p w:rsidR="00900522" w:rsidRDefault="00900522" w:rsidP="00184FF9"/>
    <w:p w:rsidR="00900522" w:rsidRDefault="00900522"/>
    <w:p w:rsidR="00900522" w:rsidRDefault="00900522" w:rsidP="00CA7A08"/>
    <w:p w:rsidR="00900522" w:rsidRDefault="00900522"/>
    <w:p w:rsidR="00900522" w:rsidRDefault="00900522" w:rsidP="00533113"/>
    <w:p w:rsidR="00900522" w:rsidRDefault="00900522" w:rsidP="00533113"/>
    <w:p w:rsidR="00900522" w:rsidRDefault="00900522" w:rsidP="00533113"/>
    <w:p w:rsidR="00900522" w:rsidRDefault="00900522"/>
    <w:p w:rsidR="00900522" w:rsidRDefault="00900522" w:rsidP="009A7865"/>
    <w:p w:rsidR="00900522" w:rsidRDefault="00900522" w:rsidP="009A7865"/>
    <w:p w:rsidR="00900522" w:rsidRDefault="00900522" w:rsidP="009A7865"/>
    <w:p w:rsidR="00900522" w:rsidRDefault="00900522" w:rsidP="009A7865"/>
    <w:p w:rsidR="00900522" w:rsidRDefault="00900522"/>
    <w:p w:rsidR="00900522" w:rsidRDefault="00900522"/>
    <w:p w:rsidR="00900522" w:rsidRDefault="00900522" w:rsidP="009C509B"/>
    <w:p w:rsidR="00900522" w:rsidRDefault="00900522" w:rsidP="009C509B"/>
    <w:p w:rsidR="00900522" w:rsidRDefault="00900522" w:rsidP="009C509B"/>
    <w:p w:rsidR="00900522" w:rsidRDefault="00900522"/>
    <w:p w:rsidR="00900522" w:rsidRDefault="00900522" w:rsidP="00677DF5"/>
    <w:p w:rsidR="00900522" w:rsidRDefault="00900522" w:rsidP="00677DF5"/>
    <w:p w:rsidR="00900522" w:rsidRDefault="00900522" w:rsidP="00551960"/>
    <w:p w:rsidR="00900522" w:rsidRDefault="00900522"/>
    <w:p w:rsidR="00900522" w:rsidRDefault="00900522"/>
    <w:p w:rsidR="00900522" w:rsidRDefault="00900522" w:rsidP="00243744"/>
    <w:p w:rsidR="00900522" w:rsidRDefault="00900522" w:rsidP="003A5CAD"/>
    <w:p w:rsidR="00900522" w:rsidRDefault="00900522"/>
    <w:p w:rsidR="00900522" w:rsidRDefault="00900522" w:rsidP="00500935"/>
    <w:p w:rsidR="00900522" w:rsidRDefault="00900522" w:rsidP="00500935"/>
    <w:p w:rsidR="00900522" w:rsidRDefault="00900522" w:rsidP="009E6737"/>
    <w:p w:rsidR="00900522" w:rsidRDefault="00900522" w:rsidP="009E6737"/>
    <w:p w:rsidR="00900522" w:rsidRDefault="00900522" w:rsidP="009E6737"/>
    <w:p w:rsidR="00900522" w:rsidRDefault="00900522" w:rsidP="009E6737"/>
    <w:p w:rsidR="00900522" w:rsidRDefault="00900522" w:rsidP="00CE7C4B"/>
    <w:p w:rsidR="00900522" w:rsidRDefault="00900522" w:rsidP="00CE7C4B"/>
    <w:p w:rsidR="00900522" w:rsidRDefault="00900522" w:rsidP="00CE7C4B"/>
    <w:p w:rsidR="00900522" w:rsidRDefault="00900522"/>
    <w:p w:rsidR="00900522" w:rsidRDefault="00900522" w:rsidP="00376E56"/>
    <w:p w:rsidR="00900522" w:rsidRDefault="00900522" w:rsidP="00376E56"/>
    <w:p w:rsidR="00900522" w:rsidRDefault="00900522" w:rsidP="00376E56"/>
    <w:p w:rsidR="00900522" w:rsidRDefault="00900522" w:rsidP="00F2416F"/>
    <w:p w:rsidR="00900522" w:rsidRDefault="00900522" w:rsidP="00F2416F"/>
    <w:p w:rsidR="00900522" w:rsidRDefault="00900522" w:rsidP="002E4C84"/>
    <w:p w:rsidR="00900522" w:rsidRDefault="00900522" w:rsidP="002E4C84"/>
    <w:p w:rsidR="00900522" w:rsidRDefault="00900522" w:rsidP="00BE099E"/>
    <w:p w:rsidR="00900522" w:rsidRDefault="00900522" w:rsidP="009C1DC8"/>
    <w:p w:rsidR="00900522" w:rsidRDefault="00900522" w:rsidP="00BC5391"/>
    <w:p w:rsidR="00900522" w:rsidRDefault="00900522" w:rsidP="00BC5391"/>
    <w:p w:rsidR="00900522" w:rsidRDefault="00900522"/>
    <w:p w:rsidR="00900522" w:rsidRDefault="00900522" w:rsidP="0091450E"/>
    <w:p w:rsidR="00900522" w:rsidRDefault="00900522" w:rsidP="0091450E"/>
    <w:p w:rsidR="00900522" w:rsidRDefault="00900522" w:rsidP="0091450E"/>
    <w:p w:rsidR="00900522" w:rsidRDefault="00900522"/>
    <w:p w:rsidR="00900522" w:rsidRDefault="00900522" w:rsidP="002A555F"/>
    <w:p w:rsidR="00900522" w:rsidRDefault="00900522" w:rsidP="002A555F"/>
    <w:p w:rsidR="00900522" w:rsidRDefault="00900522" w:rsidP="002A555F"/>
    <w:p w:rsidR="00900522" w:rsidRDefault="00900522"/>
    <w:p w:rsidR="00900522" w:rsidRDefault="00900522" w:rsidP="009353BD"/>
    <w:p w:rsidR="00900522" w:rsidRDefault="00900522" w:rsidP="009353BD"/>
    <w:p w:rsidR="00900522" w:rsidRDefault="00900522" w:rsidP="009353BD"/>
    <w:p w:rsidR="00900522" w:rsidRDefault="00900522" w:rsidP="00CF5420"/>
    <w:p w:rsidR="00900522" w:rsidRDefault="00900522" w:rsidP="00C4026C"/>
    <w:p w:rsidR="00900522" w:rsidRDefault="00900522" w:rsidP="00C4026C"/>
    <w:p w:rsidR="00900522" w:rsidRDefault="00900522" w:rsidP="003155D5"/>
    <w:p w:rsidR="00900522" w:rsidRDefault="00900522" w:rsidP="003155D5"/>
    <w:p w:rsidR="00900522" w:rsidRDefault="00900522" w:rsidP="003155D5"/>
    <w:p w:rsidR="00900522" w:rsidRDefault="00900522"/>
    <w:p w:rsidR="00900522" w:rsidRDefault="00900522" w:rsidP="006E5DBE"/>
    <w:p w:rsidR="00900522" w:rsidRDefault="00900522"/>
    <w:p w:rsidR="00900522" w:rsidRDefault="00900522"/>
    <w:p w:rsidR="00900522" w:rsidRDefault="00900522" w:rsidP="0018790F"/>
    <w:p w:rsidR="00900522" w:rsidRDefault="00900522" w:rsidP="00963B57"/>
    <w:p w:rsidR="00900522" w:rsidRDefault="00900522" w:rsidP="00963B57"/>
    <w:p w:rsidR="00900522" w:rsidRDefault="00900522" w:rsidP="00963B57"/>
    <w:p w:rsidR="00900522" w:rsidRDefault="00900522" w:rsidP="007D5639"/>
    <w:p w:rsidR="00900522" w:rsidRDefault="00900522" w:rsidP="00124357"/>
    <w:p w:rsidR="00900522" w:rsidRDefault="00900522" w:rsidP="00D30D2B"/>
    <w:p w:rsidR="00900522" w:rsidRDefault="00900522" w:rsidP="00D30D2B"/>
    <w:p w:rsidR="00900522" w:rsidRDefault="00900522"/>
    <w:p w:rsidR="00900522" w:rsidRDefault="00900522"/>
    <w:p w:rsidR="00900522" w:rsidRDefault="00900522" w:rsidP="00185E64"/>
    <w:p w:rsidR="00900522" w:rsidRDefault="00900522"/>
    <w:p w:rsidR="00900522" w:rsidRDefault="00900522" w:rsidP="00D72C0E"/>
    <w:p w:rsidR="00900522" w:rsidRDefault="00900522" w:rsidP="00D72C0E"/>
    <w:p w:rsidR="00900522" w:rsidRDefault="00900522" w:rsidP="00D72C0E"/>
    <w:p w:rsidR="00900522" w:rsidRDefault="00900522" w:rsidP="00D72C0E"/>
    <w:p w:rsidR="00900522" w:rsidRDefault="00900522" w:rsidP="009053CA"/>
    <w:p w:rsidR="00900522" w:rsidRDefault="00900522"/>
    <w:p w:rsidR="00900522" w:rsidRDefault="00900522"/>
    <w:p w:rsidR="00900522" w:rsidRDefault="00900522" w:rsidP="00D87F07"/>
    <w:p w:rsidR="00900522" w:rsidRDefault="00900522" w:rsidP="00D87F07"/>
    <w:p w:rsidR="00900522" w:rsidRDefault="00900522" w:rsidP="00D87F07"/>
    <w:p w:rsidR="00900522" w:rsidRDefault="00900522"/>
    <w:p w:rsidR="00900522" w:rsidRDefault="00900522" w:rsidP="005E1055"/>
    <w:p w:rsidR="00900522" w:rsidRDefault="00900522"/>
    <w:p w:rsidR="00900522" w:rsidRDefault="00900522" w:rsidP="008B6DF1"/>
    <w:p w:rsidR="00900522" w:rsidRDefault="00900522"/>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p w:rsidR="00900522" w:rsidRDefault="00900522"/>
    <w:p w:rsidR="00900522" w:rsidRDefault="00900522" w:rsidP="00773AF1"/>
    <w:p w:rsidR="00900522" w:rsidRDefault="00900522" w:rsidP="00C63CCD"/>
    <w:p w:rsidR="00900522" w:rsidRDefault="00900522" w:rsidP="005451CB"/>
    <w:p w:rsidR="00900522" w:rsidRDefault="00900522"/>
    <w:p w:rsidR="00900522" w:rsidRDefault="00900522" w:rsidP="00960736"/>
    <w:p w:rsidR="00900522" w:rsidRDefault="00900522" w:rsidP="00960736"/>
    <w:p w:rsidR="00900522" w:rsidRDefault="00900522" w:rsidP="00960736"/>
    <w:p w:rsidR="00900522" w:rsidRDefault="00900522"/>
    <w:p w:rsidR="00900522" w:rsidRDefault="00900522" w:rsidP="00960DBA"/>
    <w:p w:rsidR="00900522" w:rsidRDefault="00900522"/>
    <w:p w:rsidR="00900522" w:rsidRDefault="00900522"/>
    <w:p w:rsidR="00900522" w:rsidRDefault="00900522" w:rsidP="00CB345D"/>
    <w:p w:rsidR="00900522" w:rsidRDefault="00900522" w:rsidP="0044508F"/>
    <w:p w:rsidR="00900522" w:rsidRDefault="00900522" w:rsidP="00BC1BAD"/>
    <w:p w:rsidR="00900522" w:rsidRDefault="00900522"/>
    <w:p w:rsidR="00900522" w:rsidRDefault="00900522" w:rsidP="00542D85"/>
    <w:p w:rsidR="00900522" w:rsidRDefault="00900522"/>
    <w:p w:rsidR="00900522" w:rsidRDefault="00900522" w:rsidP="005246D5"/>
    <w:p w:rsidR="00900522" w:rsidRDefault="00900522" w:rsidP="005246D5"/>
    <w:p w:rsidR="00900522" w:rsidRDefault="00900522" w:rsidP="00CD01DC"/>
    <w:p w:rsidR="00900522" w:rsidRDefault="00900522"/>
    <w:p w:rsidR="00900522" w:rsidRDefault="00900522"/>
    <w:p w:rsidR="00900522" w:rsidRDefault="00900522" w:rsidP="0025729C"/>
    <w:p w:rsidR="00900522" w:rsidRDefault="00900522" w:rsidP="0025729C"/>
    <w:p w:rsidR="00900522" w:rsidRDefault="00900522" w:rsidP="001505EE"/>
    <w:p w:rsidR="00900522" w:rsidRDefault="00900522" w:rsidP="001505EE"/>
    <w:p w:rsidR="00900522" w:rsidRDefault="00900522" w:rsidP="00F27D29"/>
    <w:p w:rsidR="00900522" w:rsidRDefault="00900522" w:rsidP="00F27D29"/>
    <w:p w:rsidR="00900522" w:rsidRDefault="00900522" w:rsidP="00174C70"/>
    <w:p w:rsidR="00900522" w:rsidRDefault="00900522" w:rsidP="00174C70"/>
    <w:p w:rsidR="00900522" w:rsidRDefault="00900522" w:rsidP="00174C70"/>
    <w:p w:rsidR="00900522" w:rsidRDefault="00900522" w:rsidP="00174C70"/>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5F5FD0"/>
    <w:p w:rsidR="00900522" w:rsidRDefault="00900522" w:rsidP="005F5FD0">
      <w:pPr>
        <w:numPr>
          <w:ilvl w:val="0"/>
          <w:numId w:val="12"/>
        </w:numPr>
      </w:pPr>
    </w:p>
    <w:p w:rsidR="00900522" w:rsidRDefault="00900522" w:rsidP="005F5FD0">
      <w:pPr>
        <w:numPr>
          <w:ilvl w:val="0"/>
          <w:numId w:val="12"/>
        </w:numPr>
      </w:pPr>
    </w:p>
    <w:p w:rsidR="00900522" w:rsidRDefault="00900522" w:rsidP="00F40BF9">
      <w:pPr>
        <w:numPr>
          <w:ilvl w:val="0"/>
          <w:numId w:val="12"/>
        </w:numPr>
      </w:pPr>
    </w:p>
    <w:p w:rsidR="00900522" w:rsidRDefault="00900522" w:rsidP="00B0402F">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561D88">
      <w:pPr>
        <w:numPr>
          <w:ilvl w:val="0"/>
          <w:numId w:val="12"/>
        </w:numPr>
      </w:pPr>
    </w:p>
    <w:p w:rsidR="00900522" w:rsidRDefault="00900522" w:rsidP="00561D88">
      <w:pPr>
        <w:numPr>
          <w:ilvl w:val="0"/>
          <w:numId w:val="12"/>
        </w:numPr>
      </w:pPr>
    </w:p>
    <w:p w:rsidR="00900522" w:rsidRDefault="00900522" w:rsidP="00624C05">
      <w:pPr>
        <w:numPr>
          <w:ilvl w:val="0"/>
          <w:numId w:val="12"/>
        </w:numPr>
      </w:pPr>
    </w:p>
    <w:p w:rsidR="00900522" w:rsidRDefault="00900522" w:rsidP="00624C05">
      <w:pPr>
        <w:numPr>
          <w:ilvl w:val="0"/>
          <w:numId w:val="12"/>
        </w:numPr>
      </w:pPr>
    </w:p>
    <w:p w:rsidR="00900522" w:rsidRDefault="00900522" w:rsidP="00E5003D">
      <w:pPr>
        <w:numPr>
          <w:ilvl w:val="0"/>
          <w:numId w:val="12"/>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2D" w:rsidRPr="00930129" w:rsidRDefault="00307E0C" w:rsidP="00930129">
    <w:pPr>
      <w:pStyle w:val="Footer"/>
    </w:pPr>
    <w:r>
      <w:rPr>
        <w:noProof/>
        <w:snapToGrid/>
      </w:rPr>
      <mc:AlternateContent>
        <mc:Choice Requires="wps">
          <w:drawing>
            <wp:anchor distT="0" distB="0" distL="114300" distR="114300" simplePos="0" relativeHeight="251658752" behindDoc="0" locked="0" layoutInCell="0" allowOverlap="1" wp14:anchorId="4512F4D6" wp14:editId="63C70358">
              <wp:simplePos x="0" y="0"/>
              <wp:positionH relativeFrom="column">
                <wp:posOffset>91440</wp:posOffset>
              </wp:positionH>
              <wp:positionV relativeFrom="paragraph">
                <wp:posOffset>80645</wp:posOffset>
              </wp:positionV>
              <wp:extent cx="5107940" cy="652780"/>
              <wp:effectExtent l="0" t="0"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32D" w:rsidRPr="0018075B" w:rsidRDefault="003C132D" w:rsidP="0018075B">
                          <w:pPr>
                            <w:pStyle w:val="FooterText"/>
                          </w:pPr>
                          <w:r w:rsidRPr="0018075B">
                            <w:t>COVID-19 – Financial Relief for Canadians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2F4D6" id="_x0000_t202" coordsize="21600,21600" o:spt="202" path="m,l,21600r21600,l21600,xe">
              <v:stroke joinstyle="miter"/>
              <v:path gradientshapeok="t" o:connecttype="rect"/>
            </v:shapetype>
            <v:shape id="Text Box 7" o:spid="_x0000_s1027" type="#_x0000_t202" style="position:absolute;left:0;text-align:left;margin-left:7.2pt;margin-top:6.35pt;width:402.2pt;height:5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np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" o:allowincell="f" stroked="f">
              <v:textbox>
                <w:txbxContent>
                  <w:p w:rsidR="003C132D" w:rsidRPr="0018075B" w:rsidRDefault="003C132D" w:rsidP="0018075B">
                    <w:pPr>
                      <w:pStyle w:val="FooterText"/>
                    </w:pPr>
                    <w:r w:rsidRPr="0018075B">
                      <w:t>COVID-19 – Financial Relief for Canadians</w:t>
                    </w:r>
                  </w:p>
                </w:txbxContent>
              </v:textbox>
            </v:shape>
          </w:pict>
        </mc:Fallback>
      </mc:AlternateContent>
    </w:r>
    <w:r>
      <w:rPr>
        <w:noProof/>
        <w:snapToGrid/>
      </w:rPr>
      <mc:AlternateContent>
        <mc:Choice Requires="wps">
          <w:drawing>
            <wp:anchor distT="0" distB="0" distL="114300" distR="114300" simplePos="0" relativeHeight="251657728" behindDoc="0" locked="0" layoutInCell="0" allowOverlap="1" wp14:anchorId="0347914F" wp14:editId="166F5E2B">
              <wp:simplePos x="0" y="0"/>
              <wp:positionH relativeFrom="column">
                <wp:posOffset>-13335</wp:posOffset>
              </wp:positionH>
              <wp:positionV relativeFrom="paragraph">
                <wp:posOffset>408305</wp:posOffset>
              </wp:positionV>
              <wp:extent cx="6812280" cy="382270"/>
              <wp:effectExtent l="15240" t="20320" r="11430" b="165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8227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32D6" id="Rectangle 6" o:spid="_x0000_s1026" style="position:absolute;margin-left:-1.05pt;margin-top:32.15pt;width:536.4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" o:allowincell="f" strokeweight="1.75pt"/>
          </w:pict>
        </mc:Fallback>
      </mc:AlternateContent>
    </w:r>
    <w:r>
      <w:rPr>
        <w:noProof/>
        <w:snapToGrid/>
      </w:rPr>
      <mc:AlternateContent>
        <mc:Choice Requires="wps">
          <w:drawing>
            <wp:anchor distT="0" distB="0" distL="114300" distR="114300" simplePos="0" relativeHeight="251656704" behindDoc="0" locked="0" layoutInCell="0" allowOverlap="1" wp14:anchorId="6B9E35D3" wp14:editId="4EEAD06A">
              <wp:simplePos x="0" y="0"/>
              <wp:positionH relativeFrom="column">
                <wp:posOffset>41275</wp:posOffset>
              </wp:positionH>
              <wp:positionV relativeFrom="paragraph">
                <wp:posOffset>462915</wp:posOffset>
              </wp:positionV>
              <wp:extent cx="6812280" cy="382270"/>
              <wp:effectExtent l="12700" t="8255" r="1397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8227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0507" id="Rectangle 5" o:spid="_x0000_s1026" style="position:absolute;margin-left:3.25pt;margin-top:36.45pt;width:536.4pt;height: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" o:allowincell="f" fillcolor="black" strokeweight="1pt"/>
          </w:pict>
        </mc:Fallback>
      </mc:AlternateContent>
    </w:r>
    <w:r w:rsidR="003C132D">
      <w:t xml:space="preserve">APRIL 8, 2020                </w:t>
    </w:r>
    <w:r w:rsidR="003C132D">
      <w:tab/>
    </w:r>
    <w:r w:rsidR="003C132D">
      <w:tab/>
      <w:t xml:space="preserve">PAGE </w:t>
    </w:r>
    <w:r w:rsidR="003C132D">
      <w:rPr>
        <w:rStyle w:val="PageNumber"/>
      </w:rPr>
      <w:fldChar w:fldCharType="begin"/>
    </w:r>
    <w:r w:rsidR="003C132D">
      <w:rPr>
        <w:rStyle w:val="PageNumber"/>
      </w:rPr>
      <w:instrText xml:space="preserve"> PAGE </w:instrText>
    </w:r>
    <w:r w:rsidR="003C132D">
      <w:rPr>
        <w:rStyle w:val="PageNumber"/>
      </w:rPr>
      <w:fldChar w:fldCharType="separate"/>
    </w:r>
    <w:r w:rsidR="00135D6B">
      <w:rPr>
        <w:rStyle w:val="PageNumber"/>
        <w:noProof/>
      </w:rPr>
      <w:t>1</w:t>
    </w:r>
    <w:r w:rsidR="003C132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22" w:rsidRDefault="00900522">
      <w:pPr>
        <w:spacing w:after="0"/>
      </w:pPr>
      <w:r>
        <w:separator/>
      </w:r>
    </w:p>
    <w:p w:rsidR="00900522" w:rsidRDefault="00900522"/>
    <w:p w:rsidR="00900522" w:rsidRDefault="00900522" w:rsidP="002E2E25"/>
    <w:p w:rsidR="00900522" w:rsidRDefault="00900522" w:rsidP="00B36855"/>
    <w:p w:rsidR="00900522" w:rsidRDefault="00900522" w:rsidP="00B36855"/>
    <w:p w:rsidR="00900522" w:rsidRDefault="00900522" w:rsidP="00206235"/>
    <w:p w:rsidR="00900522" w:rsidRDefault="00900522" w:rsidP="00CD5841"/>
    <w:p w:rsidR="00900522" w:rsidRDefault="00900522" w:rsidP="00CD5841"/>
    <w:p w:rsidR="00900522" w:rsidRDefault="00900522" w:rsidP="00FA22E1"/>
    <w:p w:rsidR="00900522" w:rsidRDefault="00900522" w:rsidP="00C540B6"/>
    <w:p w:rsidR="00900522" w:rsidRDefault="00900522" w:rsidP="00C540B6"/>
    <w:p w:rsidR="00900522" w:rsidRDefault="00900522" w:rsidP="006D2D3F"/>
    <w:p w:rsidR="00900522" w:rsidRDefault="00900522"/>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A11685"/>
    <w:p w:rsidR="00900522" w:rsidRDefault="00900522" w:rsidP="00A11685"/>
    <w:p w:rsidR="00900522" w:rsidRDefault="00900522" w:rsidP="00A11685"/>
    <w:p w:rsidR="00900522" w:rsidRDefault="00900522" w:rsidP="00A11685"/>
    <w:p w:rsidR="00900522" w:rsidRDefault="00900522" w:rsidP="00A11685"/>
    <w:p w:rsidR="00900522" w:rsidRDefault="00900522" w:rsidP="002F7CBA"/>
    <w:p w:rsidR="00900522" w:rsidRDefault="00900522" w:rsidP="002F7CBA"/>
    <w:p w:rsidR="00900522" w:rsidRDefault="00900522" w:rsidP="003E20AE"/>
    <w:p w:rsidR="00900522" w:rsidRDefault="00900522"/>
    <w:p w:rsidR="00900522" w:rsidRDefault="00900522" w:rsidP="004705DC"/>
    <w:p w:rsidR="00900522" w:rsidRDefault="00900522" w:rsidP="004705DC"/>
    <w:p w:rsidR="00900522" w:rsidRDefault="00900522" w:rsidP="004705DC"/>
    <w:p w:rsidR="00900522" w:rsidRDefault="00900522" w:rsidP="004705DC"/>
    <w:p w:rsidR="00900522" w:rsidRDefault="00900522" w:rsidP="004705DC"/>
    <w:p w:rsidR="00900522" w:rsidRDefault="00900522"/>
    <w:p w:rsidR="00900522" w:rsidRDefault="00900522" w:rsidP="003D1253"/>
    <w:p w:rsidR="00900522" w:rsidRDefault="00900522" w:rsidP="003D1253"/>
    <w:p w:rsidR="00900522" w:rsidRDefault="00900522"/>
    <w:p w:rsidR="00900522" w:rsidRDefault="00900522" w:rsidP="00613C2E"/>
    <w:p w:rsidR="00900522" w:rsidRDefault="00900522" w:rsidP="00613C2E"/>
    <w:p w:rsidR="00900522" w:rsidRDefault="00900522" w:rsidP="00613C2E"/>
    <w:p w:rsidR="00900522" w:rsidRDefault="00900522" w:rsidP="00613C2E"/>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8E1BCC"/>
    <w:p w:rsidR="00900522" w:rsidRDefault="00900522" w:rsidP="003C5599"/>
    <w:p w:rsidR="00900522" w:rsidRDefault="00900522" w:rsidP="009C5BD3"/>
    <w:p w:rsidR="00900522" w:rsidRDefault="00900522" w:rsidP="009C5BD3"/>
    <w:p w:rsidR="00900522" w:rsidRDefault="00900522" w:rsidP="009C5BD3"/>
    <w:p w:rsidR="00900522" w:rsidRDefault="00900522" w:rsidP="009C5BD3"/>
    <w:p w:rsidR="00900522" w:rsidRDefault="00900522" w:rsidP="00965539"/>
    <w:p w:rsidR="00900522" w:rsidRDefault="00900522" w:rsidP="00CF3DCE"/>
    <w:p w:rsidR="00900522" w:rsidRDefault="00900522" w:rsidP="00373719"/>
    <w:p w:rsidR="00900522" w:rsidRDefault="00900522" w:rsidP="00C21903"/>
    <w:p w:rsidR="00900522" w:rsidRDefault="00900522"/>
    <w:p w:rsidR="00900522" w:rsidRDefault="00900522" w:rsidP="00B415F4"/>
    <w:p w:rsidR="00900522" w:rsidRDefault="00900522"/>
    <w:p w:rsidR="00900522" w:rsidRDefault="00900522" w:rsidP="00BC10DB"/>
    <w:p w:rsidR="00900522" w:rsidRDefault="00900522" w:rsidP="00FB40AD"/>
    <w:p w:rsidR="00900522" w:rsidRDefault="00900522" w:rsidP="00B11616"/>
    <w:p w:rsidR="00900522" w:rsidRDefault="00900522" w:rsidP="007C67A6"/>
    <w:p w:rsidR="00900522" w:rsidRDefault="00900522" w:rsidP="00D36428"/>
    <w:p w:rsidR="00900522" w:rsidRDefault="00900522" w:rsidP="00D36428"/>
    <w:p w:rsidR="00900522" w:rsidRDefault="00900522" w:rsidP="00291203"/>
    <w:p w:rsidR="00900522" w:rsidRDefault="00900522" w:rsidP="00291203"/>
    <w:p w:rsidR="00900522" w:rsidRDefault="00900522" w:rsidP="00291203"/>
    <w:p w:rsidR="00900522" w:rsidRDefault="00900522" w:rsidP="000C6712"/>
    <w:p w:rsidR="00900522" w:rsidRDefault="00900522" w:rsidP="000C6712"/>
    <w:p w:rsidR="00900522" w:rsidRDefault="00900522" w:rsidP="000C6712"/>
    <w:p w:rsidR="00900522" w:rsidRDefault="00900522" w:rsidP="000C6712"/>
    <w:p w:rsidR="00900522" w:rsidRDefault="00900522" w:rsidP="003C1147"/>
    <w:p w:rsidR="00900522" w:rsidRDefault="00900522"/>
    <w:p w:rsidR="00900522" w:rsidRDefault="00900522" w:rsidP="007F3A20"/>
    <w:p w:rsidR="00900522" w:rsidRDefault="00900522" w:rsidP="001A41D9"/>
    <w:p w:rsidR="00900522" w:rsidRDefault="00900522" w:rsidP="00C77A3B"/>
    <w:p w:rsidR="00900522" w:rsidRDefault="00900522"/>
    <w:p w:rsidR="00900522" w:rsidRDefault="00900522" w:rsidP="0069770C"/>
    <w:p w:rsidR="00900522" w:rsidRDefault="00900522" w:rsidP="0069770C"/>
    <w:p w:rsidR="00900522" w:rsidRDefault="00900522" w:rsidP="0069770C"/>
    <w:p w:rsidR="00900522" w:rsidRDefault="00900522" w:rsidP="0069770C"/>
    <w:p w:rsidR="00900522" w:rsidRDefault="00900522" w:rsidP="00534C5F"/>
    <w:p w:rsidR="00900522" w:rsidRDefault="00900522" w:rsidP="00534C5F"/>
    <w:p w:rsidR="00900522" w:rsidRDefault="00900522" w:rsidP="00534C5F"/>
    <w:p w:rsidR="00900522" w:rsidRDefault="00900522" w:rsidP="00403613"/>
    <w:p w:rsidR="00900522" w:rsidRDefault="00900522" w:rsidP="006A4E7E"/>
    <w:p w:rsidR="00900522" w:rsidRDefault="00900522" w:rsidP="006A4E7E"/>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0B7B87"/>
    <w:p w:rsidR="00900522" w:rsidRDefault="00900522" w:rsidP="00E87A7C"/>
    <w:p w:rsidR="00900522" w:rsidRDefault="00900522" w:rsidP="00E87A7C"/>
    <w:p w:rsidR="00900522" w:rsidRDefault="00900522" w:rsidP="00E87A7C"/>
    <w:p w:rsidR="00900522" w:rsidRDefault="00900522" w:rsidP="00983CE9"/>
    <w:p w:rsidR="00900522" w:rsidRDefault="00900522"/>
    <w:p w:rsidR="00900522" w:rsidRDefault="00900522" w:rsidP="00354542"/>
    <w:p w:rsidR="00900522" w:rsidRDefault="00900522"/>
    <w:p w:rsidR="00900522" w:rsidRDefault="00900522" w:rsidP="00780B2C"/>
    <w:p w:rsidR="00900522" w:rsidRDefault="00900522" w:rsidP="00780B2C"/>
    <w:p w:rsidR="00900522" w:rsidRDefault="00900522" w:rsidP="00780B2C"/>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45BAD"/>
    <w:p w:rsidR="00900522" w:rsidRDefault="00900522" w:rsidP="00C4618C"/>
    <w:p w:rsidR="00900522" w:rsidRDefault="00900522" w:rsidP="005D7C32"/>
    <w:p w:rsidR="00900522" w:rsidRDefault="00900522" w:rsidP="005D7C32"/>
    <w:p w:rsidR="00900522" w:rsidRDefault="00900522" w:rsidP="00764740"/>
    <w:p w:rsidR="00900522" w:rsidRDefault="00900522"/>
    <w:p w:rsidR="00900522" w:rsidRDefault="00900522" w:rsidP="000C654E"/>
    <w:p w:rsidR="00900522" w:rsidRDefault="00900522" w:rsidP="000C654E"/>
    <w:p w:rsidR="00900522" w:rsidRDefault="00900522" w:rsidP="000C654E"/>
    <w:p w:rsidR="00900522" w:rsidRDefault="00900522" w:rsidP="00960D6B"/>
    <w:p w:rsidR="00900522" w:rsidRDefault="00900522" w:rsidP="00960D6B"/>
    <w:p w:rsidR="00900522" w:rsidRDefault="00900522" w:rsidP="00587A71"/>
    <w:p w:rsidR="00900522" w:rsidRDefault="00900522" w:rsidP="00587A71"/>
    <w:p w:rsidR="00900522" w:rsidRDefault="00900522" w:rsidP="00587A71"/>
    <w:p w:rsidR="00900522" w:rsidRDefault="00900522" w:rsidP="00587A71"/>
    <w:p w:rsidR="00900522" w:rsidRDefault="00900522" w:rsidP="0032795F"/>
    <w:p w:rsidR="00900522" w:rsidRDefault="00900522" w:rsidP="0032795F"/>
    <w:p w:rsidR="00900522" w:rsidRDefault="00900522" w:rsidP="0032795F"/>
    <w:p w:rsidR="00900522" w:rsidRDefault="00900522" w:rsidP="0032795F"/>
    <w:p w:rsidR="00900522" w:rsidRDefault="00900522" w:rsidP="0032795F"/>
    <w:p w:rsidR="00900522" w:rsidRDefault="00900522"/>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p w:rsidR="00900522" w:rsidRDefault="00900522"/>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35525C"/>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CF3494"/>
    <w:p w:rsidR="00900522" w:rsidRDefault="00900522" w:rsidP="00633A30"/>
    <w:p w:rsidR="00900522" w:rsidRDefault="00900522" w:rsidP="00633A30"/>
    <w:p w:rsidR="00900522" w:rsidRDefault="00900522" w:rsidP="00633A30"/>
    <w:p w:rsidR="00900522" w:rsidRDefault="00900522" w:rsidP="00633A30"/>
    <w:p w:rsidR="00900522" w:rsidRDefault="00900522"/>
    <w:p w:rsidR="00900522" w:rsidRDefault="00900522" w:rsidP="00B07A68"/>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81EBC"/>
    <w:p w:rsidR="00900522" w:rsidRDefault="00900522" w:rsidP="00381EBC"/>
    <w:p w:rsidR="00900522" w:rsidRDefault="00900522" w:rsidP="00381EBC"/>
    <w:p w:rsidR="00900522" w:rsidRDefault="00900522" w:rsidP="00381EBC"/>
    <w:p w:rsidR="00900522" w:rsidRDefault="00900522"/>
    <w:p w:rsidR="00900522" w:rsidRDefault="00900522"/>
    <w:p w:rsidR="00900522" w:rsidRDefault="00900522" w:rsidP="007A699B"/>
    <w:p w:rsidR="00900522" w:rsidRDefault="00900522" w:rsidP="007A699B"/>
    <w:p w:rsidR="00900522" w:rsidRDefault="00900522" w:rsidP="007A699B"/>
    <w:p w:rsidR="00900522" w:rsidRDefault="00900522" w:rsidP="007A699B"/>
    <w:p w:rsidR="00900522" w:rsidRDefault="00900522" w:rsidP="003C2F79"/>
    <w:p w:rsidR="00900522" w:rsidRDefault="00900522" w:rsidP="003C2F79"/>
    <w:p w:rsidR="00900522" w:rsidRDefault="00900522" w:rsidP="003C2F79"/>
    <w:p w:rsidR="00900522" w:rsidRDefault="00900522" w:rsidP="003C2F79"/>
    <w:p w:rsidR="00900522" w:rsidRDefault="00900522" w:rsidP="00745A56"/>
    <w:p w:rsidR="00900522" w:rsidRDefault="00900522" w:rsidP="00745A56"/>
    <w:p w:rsidR="00900522" w:rsidRDefault="00900522"/>
    <w:p w:rsidR="00900522" w:rsidRDefault="00900522" w:rsidP="00AF7CAA"/>
    <w:p w:rsidR="00900522" w:rsidRDefault="00900522" w:rsidP="00AF7CAA"/>
    <w:p w:rsidR="00900522" w:rsidRDefault="00900522" w:rsidP="00AF7CAA"/>
    <w:p w:rsidR="00900522" w:rsidRDefault="00900522" w:rsidP="00AF7CAA"/>
    <w:p w:rsidR="00900522" w:rsidRDefault="00900522" w:rsidP="00184FF9"/>
    <w:p w:rsidR="00900522" w:rsidRDefault="00900522"/>
    <w:p w:rsidR="00900522" w:rsidRDefault="00900522" w:rsidP="00CA7A08"/>
    <w:p w:rsidR="00900522" w:rsidRDefault="00900522"/>
    <w:p w:rsidR="00900522" w:rsidRDefault="00900522" w:rsidP="00533113"/>
    <w:p w:rsidR="00900522" w:rsidRDefault="00900522" w:rsidP="00533113"/>
    <w:p w:rsidR="00900522" w:rsidRDefault="00900522" w:rsidP="00533113"/>
    <w:p w:rsidR="00900522" w:rsidRDefault="00900522"/>
    <w:p w:rsidR="00900522" w:rsidRDefault="00900522" w:rsidP="009A7865"/>
    <w:p w:rsidR="00900522" w:rsidRDefault="00900522" w:rsidP="009A7865"/>
    <w:p w:rsidR="00900522" w:rsidRDefault="00900522" w:rsidP="009A7865"/>
    <w:p w:rsidR="00900522" w:rsidRDefault="00900522" w:rsidP="009A7865"/>
    <w:p w:rsidR="00900522" w:rsidRDefault="00900522"/>
    <w:p w:rsidR="00900522" w:rsidRDefault="00900522"/>
    <w:p w:rsidR="00900522" w:rsidRDefault="00900522" w:rsidP="009C509B"/>
    <w:p w:rsidR="00900522" w:rsidRDefault="00900522" w:rsidP="009C509B"/>
    <w:p w:rsidR="00900522" w:rsidRDefault="00900522" w:rsidP="009C509B"/>
    <w:p w:rsidR="00900522" w:rsidRDefault="00900522"/>
    <w:p w:rsidR="00900522" w:rsidRDefault="00900522" w:rsidP="00677DF5"/>
    <w:p w:rsidR="00900522" w:rsidRDefault="00900522" w:rsidP="00677DF5"/>
    <w:p w:rsidR="00900522" w:rsidRDefault="00900522" w:rsidP="00551960"/>
    <w:p w:rsidR="00900522" w:rsidRDefault="00900522"/>
    <w:p w:rsidR="00900522" w:rsidRDefault="00900522"/>
    <w:p w:rsidR="00900522" w:rsidRDefault="00900522" w:rsidP="00243744"/>
    <w:p w:rsidR="00900522" w:rsidRDefault="00900522" w:rsidP="003A5CAD"/>
    <w:p w:rsidR="00900522" w:rsidRDefault="00900522"/>
    <w:p w:rsidR="00900522" w:rsidRDefault="00900522" w:rsidP="00500935"/>
    <w:p w:rsidR="00900522" w:rsidRDefault="00900522" w:rsidP="00500935"/>
    <w:p w:rsidR="00900522" w:rsidRDefault="00900522" w:rsidP="009E6737"/>
    <w:p w:rsidR="00900522" w:rsidRDefault="00900522" w:rsidP="009E6737"/>
    <w:p w:rsidR="00900522" w:rsidRDefault="00900522" w:rsidP="009E6737"/>
    <w:p w:rsidR="00900522" w:rsidRDefault="00900522" w:rsidP="009E6737"/>
    <w:p w:rsidR="00900522" w:rsidRDefault="00900522" w:rsidP="00CE7C4B"/>
    <w:p w:rsidR="00900522" w:rsidRDefault="00900522" w:rsidP="00CE7C4B"/>
    <w:p w:rsidR="00900522" w:rsidRDefault="00900522" w:rsidP="00CE7C4B"/>
    <w:p w:rsidR="00900522" w:rsidRDefault="00900522"/>
    <w:p w:rsidR="00900522" w:rsidRDefault="00900522" w:rsidP="00376E56"/>
    <w:p w:rsidR="00900522" w:rsidRDefault="00900522" w:rsidP="00376E56"/>
    <w:p w:rsidR="00900522" w:rsidRDefault="00900522" w:rsidP="00376E56"/>
    <w:p w:rsidR="00900522" w:rsidRDefault="00900522" w:rsidP="00F2416F"/>
    <w:p w:rsidR="00900522" w:rsidRDefault="00900522" w:rsidP="00F2416F"/>
    <w:p w:rsidR="00900522" w:rsidRDefault="00900522" w:rsidP="002E4C84"/>
    <w:p w:rsidR="00900522" w:rsidRDefault="00900522" w:rsidP="002E4C84"/>
    <w:p w:rsidR="00900522" w:rsidRDefault="00900522" w:rsidP="00BE099E"/>
    <w:p w:rsidR="00900522" w:rsidRDefault="00900522" w:rsidP="009C1DC8"/>
    <w:p w:rsidR="00900522" w:rsidRDefault="00900522" w:rsidP="00BC5391"/>
    <w:p w:rsidR="00900522" w:rsidRDefault="00900522" w:rsidP="00BC5391"/>
    <w:p w:rsidR="00900522" w:rsidRDefault="00900522"/>
    <w:p w:rsidR="00900522" w:rsidRDefault="00900522" w:rsidP="0091450E"/>
    <w:p w:rsidR="00900522" w:rsidRDefault="00900522" w:rsidP="0091450E"/>
    <w:p w:rsidR="00900522" w:rsidRDefault="00900522" w:rsidP="0091450E"/>
    <w:p w:rsidR="00900522" w:rsidRDefault="00900522"/>
    <w:p w:rsidR="00900522" w:rsidRDefault="00900522" w:rsidP="002A555F"/>
    <w:p w:rsidR="00900522" w:rsidRDefault="00900522" w:rsidP="002A555F"/>
    <w:p w:rsidR="00900522" w:rsidRDefault="00900522" w:rsidP="002A555F"/>
    <w:p w:rsidR="00900522" w:rsidRDefault="00900522"/>
    <w:p w:rsidR="00900522" w:rsidRDefault="00900522" w:rsidP="009353BD"/>
    <w:p w:rsidR="00900522" w:rsidRDefault="00900522" w:rsidP="009353BD"/>
    <w:p w:rsidR="00900522" w:rsidRDefault="00900522" w:rsidP="009353BD"/>
    <w:p w:rsidR="00900522" w:rsidRDefault="00900522" w:rsidP="00CF5420"/>
    <w:p w:rsidR="00900522" w:rsidRDefault="00900522" w:rsidP="00C4026C"/>
    <w:p w:rsidR="00900522" w:rsidRDefault="00900522" w:rsidP="00C4026C"/>
    <w:p w:rsidR="00900522" w:rsidRDefault="00900522" w:rsidP="003155D5"/>
    <w:p w:rsidR="00900522" w:rsidRDefault="00900522" w:rsidP="003155D5"/>
    <w:p w:rsidR="00900522" w:rsidRDefault="00900522" w:rsidP="003155D5"/>
    <w:p w:rsidR="00900522" w:rsidRDefault="00900522"/>
    <w:p w:rsidR="00900522" w:rsidRDefault="00900522" w:rsidP="006E5DBE"/>
    <w:p w:rsidR="00900522" w:rsidRDefault="00900522"/>
    <w:p w:rsidR="00900522" w:rsidRDefault="00900522"/>
    <w:p w:rsidR="00900522" w:rsidRDefault="00900522" w:rsidP="0018790F"/>
    <w:p w:rsidR="00900522" w:rsidRDefault="00900522" w:rsidP="00963B57"/>
    <w:p w:rsidR="00900522" w:rsidRDefault="00900522" w:rsidP="00963B57"/>
    <w:p w:rsidR="00900522" w:rsidRDefault="00900522" w:rsidP="00963B57"/>
    <w:p w:rsidR="00900522" w:rsidRDefault="00900522" w:rsidP="007D5639"/>
    <w:p w:rsidR="00900522" w:rsidRDefault="00900522" w:rsidP="00124357"/>
    <w:p w:rsidR="00900522" w:rsidRDefault="00900522" w:rsidP="00D30D2B"/>
    <w:p w:rsidR="00900522" w:rsidRDefault="00900522" w:rsidP="00D30D2B"/>
    <w:p w:rsidR="00900522" w:rsidRDefault="00900522"/>
    <w:p w:rsidR="00900522" w:rsidRDefault="00900522"/>
    <w:p w:rsidR="00900522" w:rsidRDefault="00900522" w:rsidP="00185E64"/>
    <w:p w:rsidR="00900522" w:rsidRDefault="00900522"/>
    <w:p w:rsidR="00900522" w:rsidRDefault="00900522" w:rsidP="00D72C0E"/>
    <w:p w:rsidR="00900522" w:rsidRDefault="00900522" w:rsidP="00D72C0E"/>
    <w:p w:rsidR="00900522" w:rsidRDefault="00900522" w:rsidP="00D72C0E"/>
    <w:p w:rsidR="00900522" w:rsidRDefault="00900522" w:rsidP="00D72C0E"/>
    <w:p w:rsidR="00900522" w:rsidRDefault="00900522" w:rsidP="009053CA"/>
    <w:p w:rsidR="00900522" w:rsidRDefault="00900522"/>
    <w:p w:rsidR="00900522" w:rsidRDefault="00900522"/>
    <w:p w:rsidR="00900522" w:rsidRDefault="00900522" w:rsidP="00D87F07"/>
    <w:p w:rsidR="00900522" w:rsidRDefault="00900522" w:rsidP="00D87F07"/>
    <w:p w:rsidR="00900522" w:rsidRDefault="00900522" w:rsidP="00D87F07"/>
    <w:p w:rsidR="00900522" w:rsidRDefault="00900522"/>
    <w:p w:rsidR="00900522" w:rsidRDefault="00900522" w:rsidP="005E1055"/>
    <w:p w:rsidR="00900522" w:rsidRDefault="00900522"/>
    <w:p w:rsidR="00900522" w:rsidRDefault="00900522" w:rsidP="008B6DF1"/>
    <w:p w:rsidR="00900522" w:rsidRDefault="00900522"/>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p w:rsidR="00900522" w:rsidRDefault="00900522"/>
    <w:p w:rsidR="00900522" w:rsidRDefault="00900522" w:rsidP="00773AF1"/>
    <w:p w:rsidR="00900522" w:rsidRDefault="00900522" w:rsidP="00C63CCD"/>
    <w:p w:rsidR="00900522" w:rsidRDefault="00900522" w:rsidP="005451CB"/>
    <w:p w:rsidR="00900522" w:rsidRDefault="00900522"/>
    <w:p w:rsidR="00900522" w:rsidRDefault="00900522" w:rsidP="00960736"/>
    <w:p w:rsidR="00900522" w:rsidRDefault="00900522" w:rsidP="00960736"/>
    <w:p w:rsidR="00900522" w:rsidRDefault="00900522" w:rsidP="00960736"/>
    <w:p w:rsidR="00900522" w:rsidRDefault="00900522"/>
    <w:p w:rsidR="00900522" w:rsidRDefault="00900522" w:rsidP="00960DBA"/>
    <w:p w:rsidR="00900522" w:rsidRDefault="00900522"/>
    <w:p w:rsidR="00900522" w:rsidRDefault="00900522"/>
    <w:p w:rsidR="00900522" w:rsidRDefault="00900522" w:rsidP="00CB345D"/>
    <w:p w:rsidR="00900522" w:rsidRDefault="00900522" w:rsidP="0044508F"/>
    <w:p w:rsidR="00900522" w:rsidRDefault="00900522" w:rsidP="00BC1BAD"/>
    <w:p w:rsidR="00900522" w:rsidRDefault="00900522"/>
    <w:p w:rsidR="00900522" w:rsidRDefault="00900522" w:rsidP="00542D85"/>
    <w:p w:rsidR="00900522" w:rsidRDefault="00900522"/>
    <w:p w:rsidR="00900522" w:rsidRDefault="00900522" w:rsidP="005246D5"/>
    <w:p w:rsidR="00900522" w:rsidRDefault="00900522" w:rsidP="005246D5"/>
    <w:p w:rsidR="00900522" w:rsidRDefault="00900522" w:rsidP="00CD01DC"/>
    <w:p w:rsidR="00900522" w:rsidRDefault="00900522"/>
    <w:p w:rsidR="00900522" w:rsidRDefault="00900522"/>
    <w:p w:rsidR="00900522" w:rsidRDefault="00900522" w:rsidP="0025729C"/>
    <w:p w:rsidR="00900522" w:rsidRDefault="00900522" w:rsidP="0025729C"/>
    <w:p w:rsidR="00900522" w:rsidRDefault="00900522" w:rsidP="001505EE"/>
    <w:p w:rsidR="00900522" w:rsidRDefault="00900522" w:rsidP="001505EE"/>
    <w:p w:rsidR="00900522" w:rsidRDefault="00900522" w:rsidP="00F27D29"/>
    <w:p w:rsidR="00900522" w:rsidRDefault="00900522" w:rsidP="00F27D29"/>
    <w:p w:rsidR="00900522" w:rsidRDefault="00900522" w:rsidP="00174C70"/>
    <w:p w:rsidR="00900522" w:rsidRDefault="00900522" w:rsidP="00174C70"/>
    <w:p w:rsidR="00900522" w:rsidRDefault="00900522" w:rsidP="00174C70"/>
    <w:p w:rsidR="00900522" w:rsidRDefault="00900522" w:rsidP="00174C70"/>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5F5FD0"/>
    <w:p w:rsidR="00900522" w:rsidRDefault="00900522" w:rsidP="005F5FD0">
      <w:pPr>
        <w:numPr>
          <w:ilvl w:val="0"/>
          <w:numId w:val="12"/>
        </w:numPr>
      </w:pPr>
    </w:p>
    <w:p w:rsidR="00900522" w:rsidRDefault="00900522" w:rsidP="005F5FD0">
      <w:pPr>
        <w:numPr>
          <w:ilvl w:val="0"/>
          <w:numId w:val="12"/>
        </w:numPr>
      </w:pPr>
    </w:p>
    <w:p w:rsidR="00900522" w:rsidRDefault="00900522" w:rsidP="00F40BF9">
      <w:pPr>
        <w:numPr>
          <w:ilvl w:val="0"/>
          <w:numId w:val="12"/>
        </w:numPr>
      </w:pPr>
    </w:p>
    <w:p w:rsidR="00900522" w:rsidRDefault="00900522" w:rsidP="00B0402F">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561D88">
      <w:pPr>
        <w:numPr>
          <w:ilvl w:val="0"/>
          <w:numId w:val="12"/>
        </w:numPr>
      </w:pPr>
    </w:p>
    <w:p w:rsidR="00900522" w:rsidRDefault="00900522" w:rsidP="00561D88">
      <w:pPr>
        <w:numPr>
          <w:ilvl w:val="0"/>
          <w:numId w:val="12"/>
        </w:numPr>
      </w:pPr>
    </w:p>
    <w:p w:rsidR="00900522" w:rsidRDefault="00900522" w:rsidP="00624C05">
      <w:pPr>
        <w:numPr>
          <w:ilvl w:val="0"/>
          <w:numId w:val="12"/>
        </w:numPr>
      </w:pPr>
    </w:p>
    <w:p w:rsidR="00900522" w:rsidRDefault="00900522" w:rsidP="00624C05">
      <w:pPr>
        <w:numPr>
          <w:ilvl w:val="0"/>
          <w:numId w:val="12"/>
        </w:numPr>
      </w:pPr>
    </w:p>
    <w:p w:rsidR="00900522" w:rsidRDefault="00900522" w:rsidP="00E5003D">
      <w:pPr>
        <w:numPr>
          <w:ilvl w:val="0"/>
          <w:numId w:val="12"/>
        </w:numPr>
      </w:pPr>
    </w:p>
  </w:footnote>
  <w:footnote w:type="continuationSeparator" w:id="0">
    <w:p w:rsidR="00900522" w:rsidRDefault="00900522">
      <w:pPr>
        <w:spacing w:after="0"/>
      </w:pPr>
      <w:r>
        <w:continuationSeparator/>
      </w:r>
    </w:p>
    <w:p w:rsidR="00900522" w:rsidRDefault="00900522"/>
    <w:p w:rsidR="00900522" w:rsidRDefault="00900522" w:rsidP="002E2E25"/>
    <w:p w:rsidR="00900522" w:rsidRDefault="00900522" w:rsidP="00B36855"/>
    <w:p w:rsidR="00900522" w:rsidRDefault="00900522" w:rsidP="00B36855"/>
    <w:p w:rsidR="00900522" w:rsidRDefault="00900522" w:rsidP="00206235"/>
    <w:p w:rsidR="00900522" w:rsidRDefault="00900522" w:rsidP="00CD5841"/>
    <w:p w:rsidR="00900522" w:rsidRDefault="00900522" w:rsidP="00CD5841"/>
    <w:p w:rsidR="00900522" w:rsidRDefault="00900522" w:rsidP="00FA22E1"/>
    <w:p w:rsidR="00900522" w:rsidRDefault="00900522" w:rsidP="00C540B6"/>
    <w:p w:rsidR="00900522" w:rsidRDefault="00900522" w:rsidP="00C540B6"/>
    <w:p w:rsidR="00900522" w:rsidRDefault="00900522" w:rsidP="006D2D3F"/>
    <w:p w:rsidR="00900522" w:rsidRDefault="00900522"/>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1D1164"/>
    <w:p w:rsidR="00900522" w:rsidRDefault="00900522" w:rsidP="00A11685"/>
    <w:p w:rsidR="00900522" w:rsidRDefault="00900522" w:rsidP="00A11685"/>
    <w:p w:rsidR="00900522" w:rsidRDefault="00900522" w:rsidP="00A11685"/>
    <w:p w:rsidR="00900522" w:rsidRDefault="00900522" w:rsidP="00A11685"/>
    <w:p w:rsidR="00900522" w:rsidRDefault="00900522" w:rsidP="00A11685"/>
    <w:p w:rsidR="00900522" w:rsidRDefault="00900522" w:rsidP="002F7CBA"/>
    <w:p w:rsidR="00900522" w:rsidRDefault="00900522" w:rsidP="002F7CBA"/>
    <w:p w:rsidR="00900522" w:rsidRDefault="00900522" w:rsidP="003E20AE"/>
    <w:p w:rsidR="00900522" w:rsidRDefault="00900522"/>
    <w:p w:rsidR="00900522" w:rsidRDefault="00900522" w:rsidP="004705DC"/>
    <w:p w:rsidR="00900522" w:rsidRDefault="00900522" w:rsidP="004705DC"/>
    <w:p w:rsidR="00900522" w:rsidRDefault="00900522" w:rsidP="004705DC"/>
    <w:p w:rsidR="00900522" w:rsidRDefault="00900522" w:rsidP="004705DC"/>
    <w:p w:rsidR="00900522" w:rsidRDefault="00900522" w:rsidP="004705DC"/>
    <w:p w:rsidR="00900522" w:rsidRDefault="00900522"/>
    <w:p w:rsidR="00900522" w:rsidRDefault="00900522" w:rsidP="003D1253"/>
    <w:p w:rsidR="00900522" w:rsidRDefault="00900522" w:rsidP="003D1253"/>
    <w:p w:rsidR="00900522" w:rsidRDefault="00900522"/>
    <w:p w:rsidR="00900522" w:rsidRDefault="00900522" w:rsidP="00613C2E"/>
    <w:p w:rsidR="00900522" w:rsidRDefault="00900522" w:rsidP="00613C2E"/>
    <w:p w:rsidR="00900522" w:rsidRDefault="00900522" w:rsidP="00613C2E"/>
    <w:p w:rsidR="00900522" w:rsidRDefault="00900522" w:rsidP="00613C2E"/>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F32297"/>
    <w:p w:rsidR="00900522" w:rsidRDefault="00900522" w:rsidP="008E1BCC"/>
    <w:p w:rsidR="00900522" w:rsidRDefault="00900522" w:rsidP="003C5599"/>
    <w:p w:rsidR="00900522" w:rsidRDefault="00900522" w:rsidP="009C5BD3"/>
    <w:p w:rsidR="00900522" w:rsidRDefault="00900522" w:rsidP="009C5BD3"/>
    <w:p w:rsidR="00900522" w:rsidRDefault="00900522" w:rsidP="009C5BD3"/>
    <w:p w:rsidR="00900522" w:rsidRDefault="00900522" w:rsidP="009C5BD3"/>
    <w:p w:rsidR="00900522" w:rsidRDefault="00900522" w:rsidP="00965539"/>
    <w:p w:rsidR="00900522" w:rsidRDefault="00900522" w:rsidP="00CF3DCE"/>
    <w:p w:rsidR="00900522" w:rsidRDefault="00900522" w:rsidP="00373719"/>
    <w:p w:rsidR="00900522" w:rsidRDefault="00900522" w:rsidP="00C21903"/>
    <w:p w:rsidR="00900522" w:rsidRDefault="00900522"/>
    <w:p w:rsidR="00900522" w:rsidRDefault="00900522" w:rsidP="00B415F4"/>
    <w:p w:rsidR="00900522" w:rsidRDefault="00900522"/>
    <w:p w:rsidR="00900522" w:rsidRDefault="00900522" w:rsidP="00BC10DB"/>
    <w:p w:rsidR="00900522" w:rsidRDefault="00900522" w:rsidP="00FB40AD"/>
    <w:p w:rsidR="00900522" w:rsidRDefault="00900522" w:rsidP="00B11616"/>
    <w:p w:rsidR="00900522" w:rsidRDefault="00900522" w:rsidP="007C67A6"/>
    <w:p w:rsidR="00900522" w:rsidRDefault="00900522" w:rsidP="00D36428"/>
    <w:p w:rsidR="00900522" w:rsidRDefault="00900522" w:rsidP="00D36428"/>
    <w:p w:rsidR="00900522" w:rsidRDefault="00900522" w:rsidP="00291203"/>
    <w:p w:rsidR="00900522" w:rsidRDefault="00900522" w:rsidP="00291203"/>
    <w:p w:rsidR="00900522" w:rsidRDefault="00900522" w:rsidP="00291203"/>
    <w:p w:rsidR="00900522" w:rsidRDefault="00900522" w:rsidP="000C6712"/>
    <w:p w:rsidR="00900522" w:rsidRDefault="00900522" w:rsidP="000C6712"/>
    <w:p w:rsidR="00900522" w:rsidRDefault="00900522" w:rsidP="000C6712"/>
    <w:p w:rsidR="00900522" w:rsidRDefault="00900522" w:rsidP="000C6712"/>
    <w:p w:rsidR="00900522" w:rsidRDefault="00900522" w:rsidP="003C1147"/>
    <w:p w:rsidR="00900522" w:rsidRDefault="00900522"/>
    <w:p w:rsidR="00900522" w:rsidRDefault="00900522" w:rsidP="007F3A20"/>
    <w:p w:rsidR="00900522" w:rsidRDefault="00900522" w:rsidP="001A41D9"/>
    <w:p w:rsidR="00900522" w:rsidRDefault="00900522" w:rsidP="00C77A3B"/>
    <w:p w:rsidR="00900522" w:rsidRDefault="00900522"/>
    <w:p w:rsidR="00900522" w:rsidRDefault="00900522" w:rsidP="0069770C"/>
    <w:p w:rsidR="00900522" w:rsidRDefault="00900522" w:rsidP="0069770C"/>
    <w:p w:rsidR="00900522" w:rsidRDefault="00900522" w:rsidP="0069770C"/>
    <w:p w:rsidR="00900522" w:rsidRDefault="00900522" w:rsidP="0069770C"/>
    <w:p w:rsidR="00900522" w:rsidRDefault="00900522" w:rsidP="00534C5F"/>
    <w:p w:rsidR="00900522" w:rsidRDefault="00900522" w:rsidP="00534C5F"/>
    <w:p w:rsidR="00900522" w:rsidRDefault="00900522" w:rsidP="00534C5F"/>
    <w:p w:rsidR="00900522" w:rsidRDefault="00900522" w:rsidP="00403613"/>
    <w:p w:rsidR="00900522" w:rsidRDefault="00900522" w:rsidP="006A4E7E"/>
    <w:p w:rsidR="00900522" w:rsidRDefault="00900522" w:rsidP="006A4E7E"/>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D93BBD"/>
    <w:p w:rsidR="00900522" w:rsidRDefault="00900522" w:rsidP="000B7B87"/>
    <w:p w:rsidR="00900522" w:rsidRDefault="00900522" w:rsidP="00E87A7C"/>
    <w:p w:rsidR="00900522" w:rsidRDefault="00900522" w:rsidP="00E87A7C"/>
    <w:p w:rsidR="00900522" w:rsidRDefault="00900522" w:rsidP="00E87A7C"/>
    <w:p w:rsidR="00900522" w:rsidRDefault="00900522" w:rsidP="00983CE9"/>
    <w:p w:rsidR="00900522" w:rsidRDefault="00900522"/>
    <w:p w:rsidR="00900522" w:rsidRDefault="00900522" w:rsidP="00354542"/>
    <w:p w:rsidR="00900522" w:rsidRDefault="00900522"/>
    <w:p w:rsidR="00900522" w:rsidRDefault="00900522" w:rsidP="00780B2C"/>
    <w:p w:rsidR="00900522" w:rsidRDefault="00900522" w:rsidP="00780B2C"/>
    <w:p w:rsidR="00900522" w:rsidRDefault="00900522" w:rsidP="00780B2C"/>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3594B"/>
    <w:p w:rsidR="00900522" w:rsidRDefault="00900522" w:rsidP="00C45BAD"/>
    <w:p w:rsidR="00900522" w:rsidRDefault="00900522" w:rsidP="00C4618C"/>
    <w:p w:rsidR="00900522" w:rsidRDefault="00900522" w:rsidP="005D7C32"/>
    <w:p w:rsidR="00900522" w:rsidRDefault="00900522" w:rsidP="005D7C32"/>
    <w:p w:rsidR="00900522" w:rsidRDefault="00900522" w:rsidP="00764740"/>
    <w:p w:rsidR="00900522" w:rsidRDefault="00900522"/>
    <w:p w:rsidR="00900522" w:rsidRDefault="00900522" w:rsidP="000C654E"/>
    <w:p w:rsidR="00900522" w:rsidRDefault="00900522" w:rsidP="000C654E"/>
    <w:p w:rsidR="00900522" w:rsidRDefault="00900522" w:rsidP="000C654E"/>
    <w:p w:rsidR="00900522" w:rsidRDefault="00900522" w:rsidP="00960D6B"/>
    <w:p w:rsidR="00900522" w:rsidRDefault="00900522" w:rsidP="00960D6B"/>
    <w:p w:rsidR="00900522" w:rsidRDefault="00900522" w:rsidP="00587A71"/>
    <w:p w:rsidR="00900522" w:rsidRDefault="00900522" w:rsidP="00587A71"/>
    <w:p w:rsidR="00900522" w:rsidRDefault="00900522" w:rsidP="00587A71"/>
    <w:p w:rsidR="00900522" w:rsidRDefault="00900522" w:rsidP="00587A71"/>
    <w:p w:rsidR="00900522" w:rsidRDefault="00900522" w:rsidP="0032795F"/>
    <w:p w:rsidR="00900522" w:rsidRDefault="00900522" w:rsidP="0032795F"/>
    <w:p w:rsidR="00900522" w:rsidRDefault="00900522" w:rsidP="0032795F"/>
    <w:p w:rsidR="00900522" w:rsidRDefault="00900522" w:rsidP="0032795F"/>
    <w:p w:rsidR="00900522" w:rsidRDefault="00900522" w:rsidP="0032795F"/>
    <w:p w:rsidR="00900522" w:rsidRDefault="00900522"/>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rsidP="00E23755"/>
    <w:p w:rsidR="00900522" w:rsidRDefault="00900522"/>
    <w:p w:rsidR="00900522" w:rsidRDefault="00900522"/>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B06EE9"/>
    <w:p w:rsidR="00900522" w:rsidRDefault="00900522" w:rsidP="0035525C"/>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B0794D"/>
    <w:p w:rsidR="00900522" w:rsidRDefault="00900522" w:rsidP="00CF3494"/>
    <w:p w:rsidR="00900522" w:rsidRDefault="00900522" w:rsidP="00633A30"/>
    <w:p w:rsidR="00900522" w:rsidRDefault="00900522" w:rsidP="00633A30"/>
    <w:p w:rsidR="00900522" w:rsidRDefault="00900522" w:rsidP="00633A30"/>
    <w:p w:rsidR="00900522" w:rsidRDefault="00900522" w:rsidP="00633A30"/>
    <w:p w:rsidR="00900522" w:rsidRDefault="00900522"/>
    <w:p w:rsidR="00900522" w:rsidRDefault="00900522" w:rsidP="00B07A68"/>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F7FFA"/>
    <w:p w:rsidR="00900522" w:rsidRDefault="00900522" w:rsidP="00381EBC"/>
    <w:p w:rsidR="00900522" w:rsidRDefault="00900522" w:rsidP="00381EBC"/>
    <w:p w:rsidR="00900522" w:rsidRDefault="00900522" w:rsidP="00381EBC"/>
    <w:p w:rsidR="00900522" w:rsidRDefault="00900522" w:rsidP="00381EBC"/>
    <w:p w:rsidR="00900522" w:rsidRDefault="00900522"/>
    <w:p w:rsidR="00900522" w:rsidRDefault="00900522"/>
    <w:p w:rsidR="00900522" w:rsidRDefault="00900522" w:rsidP="007A699B"/>
    <w:p w:rsidR="00900522" w:rsidRDefault="00900522" w:rsidP="007A699B"/>
    <w:p w:rsidR="00900522" w:rsidRDefault="00900522" w:rsidP="007A699B"/>
    <w:p w:rsidR="00900522" w:rsidRDefault="00900522" w:rsidP="007A699B"/>
    <w:p w:rsidR="00900522" w:rsidRDefault="00900522" w:rsidP="003C2F79"/>
    <w:p w:rsidR="00900522" w:rsidRDefault="00900522" w:rsidP="003C2F79"/>
    <w:p w:rsidR="00900522" w:rsidRDefault="00900522" w:rsidP="003C2F79"/>
    <w:p w:rsidR="00900522" w:rsidRDefault="00900522" w:rsidP="003C2F79"/>
    <w:p w:rsidR="00900522" w:rsidRDefault="00900522" w:rsidP="00745A56"/>
    <w:p w:rsidR="00900522" w:rsidRDefault="00900522" w:rsidP="00745A56"/>
    <w:p w:rsidR="00900522" w:rsidRDefault="00900522"/>
    <w:p w:rsidR="00900522" w:rsidRDefault="00900522" w:rsidP="00AF7CAA"/>
    <w:p w:rsidR="00900522" w:rsidRDefault="00900522" w:rsidP="00AF7CAA"/>
    <w:p w:rsidR="00900522" w:rsidRDefault="00900522" w:rsidP="00AF7CAA"/>
    <w:p w:rsidR="00900522" w:rsidRDefault="00900522" w:rsidP="00AF7CAA"/>
    <w:p w:rsidR="00900522" w:rsidRDefault="00900522" w:rsidP="00184FF9"/>
    <w:p w:rsidR="00900522" w:rsidRDefault="00900522"/>
    <w:p w:rsidR="00900522" w:rsidRDefault="00900522" w:rsidP="00CA7A08"/>
    <w:p w:rsidR="00900522" w:rsidRDefault="00900522"/>
    <w:p w:rsidR="00900522" w:rsidRDefault="00900522" w:rsidP="00533113"/>
    <w:p w:rsidR="00900522" w:rsidRDefault="00900522" w:rsidP="00533113"/>
    <w:p w:rsidR="00900522" w:rsidRDefault="00900522" w:rsidP="00533113"/>
    <w:p w:rsidR="00900522" w:rsidRDefault="00900522"/>
    <w:p w:rsidR="00900522" w:rsidRDefault="00900522" w:rsidP="009A7865"/>
    <w:p w:rsidR="00900522" w:rsidRDefault="00900522" w:rsidP="009A7865"/>
    <w:p w:rsidR="00900522" w:rsidRDefault="00900522" w:rsidP="009A7865"/>
    <w:p w:rsidR="00900522" w:rsidRDefault="00900522" w:rsidP="009A7865"/>
    <w:p w:rsidR="00900522" w:rsidRDefault="00900522"/>
    <w:p w:rsidR="00900522" w:rsidRDefault="00900522"/>
    <w:p w:rsidR="00900522" w:rsidRDefault="00900522" w:rsidP="009C509B"/>
    <w:p w:rsidR="00900522" w:rsidRDefault="00900522" w:rsidP="009C509B"/>
    <w:p w:rsidR="00900522" w:rsidRDefault="00900522" w:rsidP="009C509B"/>
    <w:p w:rsidR="00900522" w:rsidRDefault="00900522"/>
    <w:p w:rsidR="00900522" w:rsidRDefault="00900522" w:rsidP="00677DF5"/>
    <w:p w:rsidR="00900522" w:rsidRDefault="00900522" w:rsidP="00677DF5"/>
    <w:p w:rsidR="00900522" w:rsidRDefault="00900522" w:rsidP="00551960"/>
    <w:p w:rsidR="00900522" w:rsidRDefault="00900522"/>
    <w:p w:rsidR="00900522" w:rsidRDefault="00900522"/>
    <w:p w:rsidR="00900522" w:rsidRDefault="00900522" w:rsidP="00243744"/>
    <w:p w:rsidR="00900522" w:rsidRDefault="00900522" w:rsidP="003A5CAD"/>
    <w:p w:rsidR="00900522" w:rsidRDefault="00900522"/>
    <w:p w:rsidR="00900522" w:rsidRDefault="00900522" w:rsidP="00500935"/>
    <w:p w:rsidR="00900522" w:rsidRDefault="00900522" w:rsidP="00500935"/>
    <w:p w:rsidR="00900522" w:rsidRDefault="00900522" w:rsidP="009E6737"/>
    <w:p w:rsidR="00900522" w:rsidRDefault="00900522" w:rsidP="009E6737"/>
    <w:p w:rsidR="00900522" w:rsidRDefault="00900522" w:rsidP="009E6737"/>
    <w:p w:rsidR="00900522" w:rsidRDefault="00900522" w:rsidP="009E6737"/>
    <w:p w:rsidR="00900522" w:rsidRDefault="00900522" w:rsidP="00CE7C4B"/>
    <w:p w:rsidR="00900522" w:rsidRDefault="00900522" w:rsidP="00CE7C4B"/>
    <w:p w:rsidR="00900522" w:rsidRDefault="00900522" w:rsidP="00CE7C4B"/>
    <w:p w:rsidR="00900522" w:rsidRDefault="00900522"/>
    <w:p w:rsidR="00900522" w:rsidRDefault="00900522" w:rsidP="00376E56"/>
    <w:p w:rsidR="00900522" w:rsidRDefault="00900522" w:rsidP="00376E56"/>
    <w:p w:rsidR="00900522" w:rsidRDefault="00900522" w:rsidP="00376E56"/>
    <w:p w:rsidR="00900522" w:rsidRDefault="00900522" w:rsidP="00F2416F"/>
    <w:p w:rsidR="00900522" w:rsidRDefault="00900522" w:rsidP="00F2416F"/>
    <w:p w:rsidR="00900522" w:rsidRDefault="00900522" w:rsidP="002E4C84"/>
    <w:p w:rsidR="00900522" w:rsidRDefault="00900522" w:rsidP="002E4C84"/>
    <w:p w:rsidR="00900522" w:rsidRDefault="00900522" w:rsidP="00BE099E"/>
    <w:p w:rsidR="00900522" w:rsidRDefault="00900522" w:rsidP="009C1DC8"/>
    <w:p w:rsidR="00900522" w:rsidRDefault="00900522" w:rsidP="00BC5391"/>
    <w:p w:rsidR="00900522" w:rsidRDefault="00900522" w:rsidP="00BC5391"/>
    <w:p w:rsidR="00900522" w:rsidRDefault="00900522"/>
    <w:p w:rsidR="00900522" w:rsidRDefault="00900522" w:rsidP="0091450E"/>
    <w:p w:rsidR="00900522" w:rsidRDefault="00900522" w:rsidP="0091450E"/>
    <w:p w:rsidR="00900522" w:rsidRDefault="00900522" w:rsidP="0091450E"/>
    <w:p w:rsidR="00900522" w:rsidRDefault="00900522"/>
    <w:p w:rsidR="00900522" w:rsidRDefault="00900522" w:rsidP="002A555F"/>
    <w:p w:rsidR="00900522" w:rsidRDefault="00900522" w:rsidP="002A555F"/>
    <w:p w:rsidR="00900522" w:rsidRDefault="00900522" w:rsidP="002A555F"/>
    <w:p w:rsidR="00900522" w:rsidRDefault="00900522"/>
    <w:p w:rsidR="00900522" w:rsidRDefault="00900522" w:rsidP="009353BD"/>
    <w:p w:rsidR="00900522" w:rsidRDefault="00900522" w:rsidP="009353BD"/>
    <w:p w:rsidR="00900522" w:rsidRDefault="00900522" w:rsidP="009353BD"/>
    <w:p w:rsidR="00900522" w:rsidRDefault="00900522" w:rsidP="00CF5420"/>
    <w:p w:rsidR="00900522" w:rsidRDefault="00900522" w:rsidP="00C4026C"/>
    <w:p w:rsidR="00900522" w:rsidRDefault="00900522" w:rsidP="00C4026C"/>
    <w:p w:rsidR="00900522" w:rsidRDefault="00900522" w:rsidP="003155D5"/>
    <w:p w:rsidR="00900522" w:rsidRDefault="00900522" w:rsidP="003155D5"/>
    <w:p w:rsidR="00900522" w:rsidRDefault="00900522" w:rsidP="003155D5"/>
    <w:p w:rsidR="00900522" w:rsidRDefault="00900522"/>
    <w:p w:rsidR="00900522" w:rsidRDefault="00900522" w:rsidP="006E5DBE"/>
    <w:p w:rsidR="00900522" w:rsidRDefault="00900522"/>
    <w:p w:rsidR="00900522" w:rsidRDefault="00900522"/>
    <w:p w:rsidR="00900522" w:rsidRDefault="00900522" w:rsidP="0018790F"/>
    <w:p w:rsidR="00900522" w:rsidRDefault="00900522" w:rsidP="00963B57"/>
    <w:p w:rsidR="00900522" w:rsidRDefault="00900522" w:rsidP="00963B57"/>
    <w:p w:rsidR="00900522" w:rsidRDefault="00900522" w:rsidP="00963B57"/>
    <w:p w:rsidR="00900522" w:rsidRDefault="00900522" w:rsidP="007D5639"/>
    <w:p w:rsidR="00900522" w:rsidRDefault="00900522" w:rsidP="00124357"/>
    <w:p w:rsidR="00900522" w:rsidRDefault="00900522" w:rsidP="00D30D2B"/>
    <w:p w:rsidR="00900522" w:rsidRDefault="00900522" w:rsidP="00D30D2B"/>
    <w:p w:rsidR="00900522" w:rsidRDefault="00900522"/>
    <w:p w:rsidR="00900522" w:rsidRDefault="00900522"/>
    <w:p w:rsidR="00900522" w:rsidRDefault="00900522" w:rsidP="00185E64"/>
    <w:p w:rsidR="00900522" w:rsidRDefault="00900522"/>
    <w:p w:rsidR="00900522" w:rsidRDefault="00900522" w:rsidP="00D72C0E"/>
    <w:p w:rsidR="00900522" w:rsidRDefault="00900522" w:rsidP="00D72C0E"/>
    <w:p w:rsidR="00900522" w:rsidRDefault="00900522" w:rsidP="00D72C0E"/>
    <w:p w:rsidR="00900522" w:rsidRDefault="00900522" w:rsidP="00D72C0E"/>
    <w:p w:rsidR="00900522" w:rsidRDefault="00900522" w:rsidP="009053CA"/>
    <w:p w:rsidR="00900522" w:rsidRDefault="00900522"/>
    <w:p w:rsidR="00900522" w:rsidRDefault="00900522"/>
    <w:p w:rsidR="00900522" w:rsidRDefault="00900522" w:rsidP="00D87F07"/>
    <w:p w:rsidR="00900522" w:rsidRDefault="00900522" w:rsidP="00D87F07"/>
    <w:p w:rsidR="00900522" w:rsidRDefault="00900522" w:rsidP="00D87F07"/>
    <w:p w:rsidR="00900522" w:rsidRDefault="00900522"/>
    <w:p w:rsidR="00900522" w:rsidRDefault="00900522" w:rsidP="005E1055"/>
    <w:p w:rsidR="00900522" w:rsidRDefault="00900522"/>
    <w:p w:rsidR="00900522" w:rsidRDefault="00900522" w:rsidP="008B6DF1"/>
    <w:p w:rsidR="00900522" w:rsidRDefault="00900522"/>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rsidP="00310744"/>
    <w:p w:rsidR="00900522" w:rsidRDefault="00900522"/>
    <w:p w:rsidR="00900522" w:rsidRDefault="00900522"/>
    <w:p w:rsidR="00900522" w:rsidRDefault="00900522" w:rsidP="00773AF1"/>
    <w:p w:rsidR="00900522" w:rsidRDefault="00900522" w:rsidP="00C63CCD"/>
    <w:p w:rsidR="00900522" w:rsidRDefault="00900522" w:rsidP="005451CB"/>
    <w:p w:rsidR="00900522" w:rsidRDefault="00900522"/>
    <w:p w:rsidR="00900522" w:rsidRDefault="00900522" w:rsidP="00960736"/>
    <w:p w:rsidR="00900522" w:rsidRDefault="00900522" w:rsidP="00960736"/>
    <w:p w:rsidR="00900522" w:rsidRDefault="00900522" w:rsidP="00960736"/>
    <w:p w:rsidR="00900522" w:rsidRDefault="00900522"/>
    <w:p w:rsidR="00900522" w:rsidRDefault="00900522" w:rsidP="00960DBA"/>
    <w:p w:rsidR="00900522" w:rsidRDefault="00900522"/>
    <w:p w:rsidR="00900522" w:rsidRDefault="00900522"/>
    <w:p w:rsidR="00900522" w:rsidRDefault="00900522" w:rsidP="00CB345D"/>
    <w:p w:rsidR="00900522" w:rsidRDefault="00900522" w:rsidP="0044508F"/>
    <w:p w:rsidR="00900522" w:rsidRDefault="00900522" w:rsidP="00BC1BAD"/>
    <w:p w:rsidR="00900522" w:rsidRDefault="00900522"/>
    <w:p w:rsidR="00900522" w:rsidRDefault="00900522" w:rsidP="00542D85"/>
    <w:p w:rsidR="00900522" w:rsidRDefault="00900522"/>
    <w:p w:rsidR="00900522" w:rsidRDefault="00900522" w:rsidP="005246D5"/>
    <w:p w:rsidR="00900522" w:rsidRDefault="00900522" w:rsidP="005246D5"/>
    <w:p w:rsidR="00900522" w:rsidRDefault="00900522" w:rsidP="00CD01DC"/>
    <w:p w:rsidR="00900522" w:rsidRDefault="00900522"/>
    <w:p w:rsidR="00900522" w:rsidRDefault="00900522"/>
    <w:p w:rsidR="00900522" w:rsidRDefault="00900522" w:rsidP="0025729C"/>
    <w:p w:rsidR="00900522" w:rsidRDefault="00900522" w:rsidP="0025729C"/>
    <w:p w:rsidR="00900522" w:rsidRDefault="00900522" w:rsidP="001505EE"/>
    <w:p w:rsidR="00900522" w:rsidRDefault="00900522" w:rsidP="001505EE"/>
    <w:p w:rsidR="00900522" w:rsidRDefault="00900522" w:rsidP="00F27D29"/>
    <w:p w:rsidR="00900522" w:rsidRDefault="00900522" w:rsidP="00F27D29"/>
    <w:p w:rsidR="00900522" w:rsidRDefault="00900522" w:rsidP="00174C70"/>
    <w:p w:rsidR="00900522" w:rsidRDefault="00900522" w:rsidP="00174C70"/>
    <w:p w:rsidR="00900522" w:rsidRDefault="00900522" w:rsidP="00174C70"/>
    <w:p w:rsidR="00900522" w:rsidRDefault="00900522" w:rsidP="00174C70"/>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E538ED"/>
    <w:p w:rsidR="00900522" w:rsidRDefault="00900522" w:rsidP="005F5FD0"/>
    <w:p w:rsidR="00900522" w:rsidRDefault="00900522" w:rsidP="005F5FD0">
      <w:pPr>
        <w:numPr>
          <w:ilvl w:val="0"/>
          <w:numId w:val="12"/>
        </w:numPr>
      </w:pPr>
    </w:p>
    <w:p w:rsidR="00900522" w:rsidRDefault="00900522" w:rsidP="005F5FD0">
      <w:pPr>
        <w:numPr>
          <w:ilvl w:val="0"/>
          <w:numId w:val="12"/>
        </w:numPr>
      </w:pPr>
    </w:p>
    <w:p w:rsidR="00900522" w:rsidRDefault="00900522" w:rsidP="00F40BF9">
      <w:pPr>
        <w:numPr>
          <w:ilvl w:val="0"/>
          <w:numId w:val="12"/>
        </w:numPr>
      </w:pPr>
    </w:p>
    <w:p w:rsidR="00900522" w:rsidRDefault="00900522" w:rsidP="00B0402F">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8C42F2">
      <w:pPr>
        <w:numPr>
          <w:ilvl w:val="0"/>
          <w:numId w:val="12"/>
        </w:numPr>
      </w:pPr>
    </w:p>
    <w:p w:rsidR="00900522" w:rsidRDefault="00900522" w:rsidP="00561D88">
      <w:pPr>
        <w:numPr>
          <w:ilvl w:val="0"/>
          <w:numId w:val="12"/>
        </w:numPr>
      </w:pPr>
    </w:p>
    <w:p w:rsidR="00900522" w:rsidRDefault="00900522" w:rsidP="00561D88">
      <w:pPr>
        <w:numPr>
          <w:ilvl w:val="0"/>
          <w:numId w:val="12"/>
        </w:numPr>
      </w:pPr>
    </w:p>
    <w:p w:rsidR="00900522" w:rsidRDefault="00900522" w:rsidP="00624C05">
      <w:pPr>
        <w:numPr>
          <w:ilvl w:val="0"/>
          <w:numId w:val="12"/>
        </w:numPr>
      </w:pPr>
    </w:p>
    <w:p w:rsidR="00900522" w:rsidRDefault="00900522" w:rsidP="00624C05">
      <w:pPr>
        <w:numPr>
          <w:ilvl w:val="0"/>
          <w:numId w:val="12"/>
        </w:numPr>
      </w:pPr>
    </w:p>
    <w:p w:rsidR="00900522" w:rsidRDefault="00900522" w:rsidP="00E5003D">
      <w:pPr>
        <w:numPr>
          <w:ilvl w:val="0"/>
          <w:numId w:val="12"/>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2D" w:rsidRDefault="003C13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E87F29"/>
    <w:multiLevelType w:val="hybridMultilevel"/>
    <w:tmpl w:val="303848AA"/>
    <w:lvl w:ilvl="0" w:tplc="2A1A8D44">
      <w:start w:val="1"/>
      <w:numFmt w:val="bullet"/>
      <w:lvlText w:val="-"/>
      <w:lvlJc w:val="left"/>
      <w:pPr>
        <w:ind w:left="720" w:hanging="360"/>
      </w:pPr>
      <w:rPr>
        <w:rFonts w:ascii="Calibri" w:eastAsiaTheme="minorHAnsi" w:hAnsi="Calibri" w:cs="Calibri" w:hint="default"/>
      </w:rPr>
    </w:lvl>
    <w:lvl w:ilvl="1" w:tplc="10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5A50F7"/>
    <w:multiLevelType w:val="multilevel"/>
    <w:tmpl w:val="8F0A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A75D4"/>
    <w:multiLevelType w:val="multilevel"/>
    <w:tmpl w:val="51047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F4455"/>
    <w:multiLevelType w:val="hybridMultilevel"/>
    <w:tmpl w:val="47F044A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CA3539"/>
    <w:multiLevelType w:val="multilevel"/>
    <w:tmpl w:val="F180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6F1"/>
    <w:multiLevelType w:val="hybridMultilevel"/>
    <w:tmpl w:val="9902915A"/>
    <w:lvl w:ilvl="0" w:tplc="F3BADFF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D775BA"/>
    <w:multiLevelType w:val="multilevel"/>
    <w:tmpl w:val="EA98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2"/>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D5B13"/>
    <w:multiLevelType w:val="hybridMultilevel"/>
    <w:tmpl w:val="34342510"/>
    <w:lvl w:ilvl="0" w:tplc="77E4C38A">
      <w:start w:val="1"/>
      <w:numFmt w:val="bullet"/>
      <w:pStyle w:val="BodyIndent"/>
      <w:lvlText w:val=""/>
      <w:lvlJc w:val="left"/>
      <w:pPr>
        <w:tabs>
          <w:tab w:val="num" w:pos="720"/>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B1CBA"/>
    <w:multiLevelType w:val="hybridMultilevel"/>
    <w:tmpl w:val="8514C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A7335D4"/>
    <w:multiLevelType w:val="hybridMultilevel"/>
    <w:tmpl w:val="7A94E05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204B7"/>
    <w:multiLevelType w:val="multilevel"/>
    <w:tmpl w:val="2310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229F4"/>
    <w:multiLevelType w:val="hybridMultilevel"/>
    <w:tmpl w:val="6F4EA2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362192"/>
    <w:multiLevelType w:val="hybridMultilevel"/>
    <w:tmpl w:val="1576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007A31"/>
    <w:multiLevelType w:val="hybridMultilevel"/>
    <w:tmpl w:val="F8C675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50059D"/>
    <w:multiLevelType w:val="multilevel"/>
    <w:tmpl w:val="10D8A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44BB0"/>
    <w:multiLevelType w:val="hybridMultilevel"/>
    <w:tmpl w:val="F68E4CB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E483A5A"/>
    <w:multiLevelType w:val="hybridMultilevel"/>
    <w:tmpl w:val="E1D43C8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333A2"/>
    <w:multiLevelType w:val="hybridMultilevel"/>
    <w:tmpl w:val="F914085C"/>
    <w:lvl w:ilvl="0" w:tplc="2A1A8D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9036A2"/>
    <w:multiLevelType w:val="multilevel"/>
    <w:tmpl w:val="4B70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A26E5"/>
    <w:multiLevelType w:val="hybridMultilevel"/>
    <w:tmpl w:val="BE6A9BF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606D4"/>
    <w:multiLevelType w:val="hybridMultilevel"/>
    <w:tmpl w:val="4D16D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2" w15:restartNumberingAfterBreak="0">
    <w:nsid w:val="6F933C25"/>
    <w:multiLevelType w:val="hybridMultilevel"/>
    <w:tmpl w:val="9C584C04"/>
    <w:lvl w:ilvl="0" w:tplc="AC8AB25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09E1D64"/>
    <w:multiLevelType w:val="hybridMultilevel"/>
    <w:tmpl w:val="5D027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9C41702"/>
    <w:multiLevelType w:val="multilevel"/>
    <w:tmpl w:val="B106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42CC7"/>
    <w:multiLevelType w:val="hybridMultilevel"/>
    <w:tmpl w:val="FF2827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7"/>
  </w:num>
  <w:num w:numId="3">
    <w:abstractNumId w:val="20"/>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
  </w:num>
  <w:num w:numId="10">
    <w:abstractNumId w:val="15"/>
  </w:num>
  <w:num w:numId="11">
    <w:abstractNumId w:val="2"/>
  </w:num>
  <w:num w:numId="12">
    <w:abstractNumId w:val="7"/>
  </w:num>
  <w:num w:numId="13">
    <w:abstractNumId w:val="19"/>
  </w:num>
  <w:num w:numId="14">
    <w:abstractNumId w:val="5"/>
  </w:num>
  <w:num w:numId="15">
    <w:abstractNumId w:val="12"/>
  </w:num>
  <w:num w:numId="16">
    <w:abstractNumId w:val="11"/>
  </w:num>
  <w:num w:numId="17">
    <w:abstractNumId w:val="13"/>
  </w:num>
  <w:num w:numId="18">
    <w:abstractNumId w:val="10"/>
  </w:num>
  <w:num w:numId="19">
    <w:abstractNumId w:val="18"/>
  </w:num>
  <w:num w:numId="20">
    <w:abstractNumId w:val="23"/>
  </w:num>
  <w:num w:numId="21">
    <w:abstractNumId w:val="9"/>
  </w:num>
  <w:num w:numId="22">
    <w:abstractNumId w:val="9"/>
  </w:num>
  <w:num w:numId="23">
    <w:abstractNumId w:val="16"/>
  </w:num>
  <w:num w:numId="24">
    <w:abstractNumId w:val="25"/>
  </w:num>
  <w:num w:numId="25">
    <w:abstractNumId w:val="4"/>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2F"/>
    <w:rsid w:val="000033C7"/>
    <w:rsid w:val="00005CEF"/>
    <w:rsid w:val="00007B0B"/>
    <w:rsid w:val="00011D37"/>
    <w:rsid w:val="00012F06"/>
    <w:rsid w:val="00014C11"/>
    <w:rsid w:val="00025D3E"/>
    <w:rsid w:val="00032D2B"/>
    <w:rsid w:val="00032E9C"/>
    <w:rsid w:val="00033A1D"/>
    <w:rsid w:val="0004094F"/>
    <w:rsid w:val="00043736"/>
    <w:rsid w:val="0005010B"/>
    <w:rsid w:val="00050CCE"/>
    <w:rsid w:val="00052461"/>
    <w:rsid w:val="00054AB8"/>
    <w:rsid w:val="0006212E"/>
    <w:rsid w:val="000642BC"/>
    <w:rsid w:val="0007317E"/>
    <w:rsid w:val="00073C5A"/>
    <w:rsid w:val="00073D03"/>
    <w:rsid w:val="00074541"/>
    <w:rsid w:val="00075171"/>
    <w:rsid w:val="000823CC"/>
    <w:rsid w:val="00082D49"/>
    <w:rsid w:val="00083F7B"/>
    <w:rsid w:val="0008524C"/>
    <w:rsid w:val="00085735"/>
    <w:rsid w:val="00087A55"/>
    <w:rsid w:val="000A0DD2"/>
    <w:rsid w:val="000A4CDD"/>
    <w:rsid w:val="000B0601"/>
    <w:rsid w:val="000B27BD"/>
    <w:rsid w:val="000B43EC"/>
    <w:rsid w:val="000B6F59"/>
    <w:rsid w:val="000B7358"/>
    <w:rsid w:val="000B7ABF"/>
    <w:rsid w:val="000B7B87"/>
    <w:rsid w:val="000C654E"/>
    <w:rsid w:val="000C6712"/>
    <w:rsid w:val="000D054A"/>
    <w:rsid w:val="000D26B1"/>
    <w:rsid w:val="000D7410"/>
    <w:rsid w:val="000D7778"/>
    <w:rsid w:val="000E06F7"/>
    <w:rsid w:val="000E24B2"/>
    <w:rsid w:val="000E6B3B"/>
    <w:rsid w:val="000F3474"/>
    <w:rsid w:val="000F4102"/>
    <w:rsid w:val="000F416D"/>
    <w:rsid w:val="000F5E78"/>
    <w:rsid w:val="000F7297"/>
    <w:rsid w:val="000F73B2"/>
    <w:rsid w:val="00101793"/>
    <w:rsid w:val="00102572"/>
    <w:rsid w:val="00103599"/>
    <w:rsid w:val="00104814"/>
    <w:rsid w:val="00106387"/>
    <w:rsid w:val="00111458"/>
    <w:rsid w:val="00112915"/>
    <w:rsid w:val="00117D8D"/>
    <w:rsid w:val="00124357"/>
    <w:rsid w:val="0012709D"/>
    <w:rsid w:val="00127D91"/>
    <w:rsid w:val="001316AF"/>
    <w:rsid w:val="0013481F"/>
    <w:rsid w:val="00135D6B"/>
    <w:rsid w:val="00143455"/>
    <w:rsid w:val="00143654"/>
    <w:rsid w:val="00145AE8"/>
    <w:rsid w:val="001505EE"/>
    <w:rsid w:val="0015209B"/>
    <w:rsid w:val="001544AD"/>
    <w:rsid w:val="001560C1"/>
    <w:rsid w:val="00161752"/>
    <w:rsid w:val="00164189"/>
    <w:rsid w:val="001661C4"/>
    <w:rsid w:val="00173CC0"/>
    <w:rsid w:val="00174C70"/>
    <w:rsid w:val="0018075B"/>
    <w:rsid w:val="00181CEA"/>
    <w:rsid w:val="00184FF9"/>
    <w:rsid w:val="00185E64"/>
    <w:rsid w:val="0018790F"/>
    <w:rsid w:val="001939A7"/>
    <w:rsid w:val="00197E93"/>
    <w:rsid w:val="001A41D9"/>
    <w:rsid w:val="001A5473"/>
    <w:rsid w:val="001A7E36"/>
    <w:rsid w:val="001B0BBD"/>
    <w:rsid w:val="001B7FC8"/>
    <w:rsid w:val="001C0952"/>
    <w:rsid w:val="001C2EDD"/>
    <w:rsid w:val="001D06B0"/>
    <w:rsid w:val="001D0E71"/>
    <w:rsid w:val="001D1164"/>
    <w:rsid w:val="001D4E3D"/>
    <w:rsid w:val="001E0FD8"/>
    <w:rsid w:val="001E4E27"/>
    <w:rsid w:val="001F00F4"/>
    <w:rsid w:val="001F1047"/>
    <w:rsid w:val="001F1126"/>
    <w:rsid w:val="00200277"/>
    <w:rsid w:val="00206235"/>
    <w:rsid w:val="002128D5"/>
    <w:rsid w:val="00216912"/>
    <w:rsid w:val="00217325"/>
    <w:rsid w:val="002239F8"/>
    <w:rsid w:val="00224D09"/>
    <w:rsid w:val="0023171B"/>
    <w:rsid w:val="00234CE6"/>
    <w:rsid w:val="00235874"/>
    <w:rsid w:val="00236C96"/>
    <w:rsid w:val="00243744"/>
    <w:rsid w:val="002529C6"/>
    <w:rsid w:val="00252B2A"/>
    <w:rsid w:val="00252B41"/>
    <w:rsid w:val="00253195"/>
    <w:rsid w:val="00253B73"/>
    <w:rsid w:val="002562E8"/>
    <w:rsid w:val="0025729C"/>
    <w:rsid w:val="00260C2A"/>
    <w:rsid w:val="0026199B"/>
    <w:rsid w:val="00262038"/>
    <w:rsid w:val="00263594"/>
    <w:rsid w:val="002710CA"/>
    <w:rsid w:val="0027156A"/>
    <w:rsid w:val="0027232E"/>
    <w:rsid w:val="00282DF6"/>
    <w:rsid w:val="00285475"/>
    <w:rsid w:val="0028767B"/>
    <w:rsid w:val="00290F39"/>
    <w:rsid w:val="00291203"/>
    <w:rsid w:val="002939DB"/>
    <w:rsid w:val="00294A2B"/>
    <w:rsid w:val="0029505D"/>
    <w:rsid w:val="00297CCF"/>
    <w:rsid w:val="002A1568"/>
    <w:rsid w:val="002A5451"/>
    <w:rsid w:val="002A555F"/>
    <w:rsid w:val="002B3324"/>
    <w:rsid w:val="002B5021"/>
    <w:rsid w:val="002B6B0A"/>
    <w:rsid w:val="002C1F59"/>
    <w:rsid w:val="002C3708"/>
    <w:rsid w:val="002C6830"/>
    <w:rsid w:val="002D4858"/>
    <w:rsid w:val="002D6356"/>
    <w:rsid w:val="002D657F"/>
    <w:rsid w:val="002E2E25"/>
    <w:rsid w:val="002E4C84"/>
    <w:rsid w:val="002E6787"/>
    <w:rsid w:val="002F2F20"/>
    <w:rsid w:val="002F49BB"/>
    <w:rsid w:val="002F59EA"/>
    <w:rsid w:val="002F6108"/>
    <w:rsid w:val="002F7CBA"/>
    <w:rsid w:val="003000DD"/>
    <w:rsid w:val="003039DC"/>
    <w:rsid w:val="00304842"/>
    <w:rsid w:val="00305C2A"/>
    <w:rsid w:val="00307E0C"/>
    <w:rsid w:val="00310744"/>
    <w:rsid w:val="00311143"/>
    <w:rsid w:val="003155D5"/>
    <w:rsid w:val="00317F6D"/>
    <w:rsid w:val="0032094A"/>
    <w:rsid w:val="00326599"/>
    <w:rsid w:val="0032795F"/>
    <w:rsid w:val="00334D31"/>
    <w:rsid w:val="003357F1"/>
    <w:rsid w:val="003363C5"/>
    <w:rsid w:val="00337FE5"/>
    <w:rsid w:val="00341332"/>
    <w:rsid w:val="00343BAA"/>
    <w:rsid w:val="00352AEC"/>
    <w:rsid w:val="00354542"/>
    <w:rsid w:val="00354CA9"/>
    <w:rsid w:val="0035525C"/>
    <w:rsid w:val="00360943"/>
    <w:rsid w:val="00360C8D"/>
    <w:rsid w:val="00360D59"/>
    <w:rsid w:val="0036459A"/>
    <w:rsid w:val="00366A06"/>
    <w:rsid w:val="0037050C"/>
    <w:rsid w:val="00371AC0"/>
    <w:rsid w:val="00372182"/>
    <w:rsid w:val="00372DAE"/>
    <w:rsid w:val="003733B3"/>
    <w:rsid w:val="00373719"/>
    <w:rsid w:val="003746C2"/>
    <w:rsid w:val="00376E56"/>
    <w:rsid w:val="0037720A"/>
    <w:rsid w:val="00377F54"/>
    <w:rsid w:val="00381EBC"/>
    <w:rsid w:val="0038753D"/>
    <w:rsid w:val="003909D9"/>
    <w:rsid w:val="00394DE2"/>
    <w:rsid w:val="00397CF0"/>
    <w:rsid w:val="003A10C0"/>
    <w:rsid w:val="003A440F"/>
    <w:rsid w:val="003A4F22"/>
    <w:rsid w:val="003A5CAD"/>
    <w:rsid w:val="003A6105"/>
    <w:rsid w:val="003B26B7"/>
    <w:rsid w:val="003B380A"/>
    <w:rsid w:val="003C03A4"/>
    <w:rsid w:val="003C0529"/>
    <w:rsid w:val="003C1147"/>
    <w:rsid w:val="003C132D"/>
    <w:rsid w:val="003C2F79"/>
    <w:rsid w:val="003C52AA"/>
    <w:rsid w:val="003C5599"/>
    <w:rsid w:val="003D0D84"/>
    <w:rsid w:val="003D1253"/>
    <w:rsid w:val="003E10C3"/>
    <w:rsid w:val="003E20AE"/>
    <w:rsid w:val="003F0FCD"/>
    <w:rsid w:val="003F115C"/>
    <w:rsid w:val="003F3D19"/>
    <w:rsid w:val="003F7D47"/>
    <w:rsid w:val="003F7FFA"/>
    <w:rsid w:val="00401D56"/>
    <w:rsid w:val="00403613"/>
    <w:rsid w:val="00406FF4"/>
    <w:rsid w:val="00407FC4"/>
    <w:rsid w:val="00411F59"/>
    <w:rsid w:val="004153BE"/>
    <w:rsid w:val="0041652A"/>
    <w:rsid w:val="004332C6"/>
    <w:rsid w:val="004353B4"/>
    <w:rsid w:val="00435536"/>
    <w:rsid w:val="00437175"/>
    <w:rsid w:val="00440121"/>
    <w:rsid w:val="00441778"/>
    <w:rsid w:val="00441B38"/>
    <w:rsid w:val="00442256"/>
    <w:rsid w:val="004440BC"/>
    <w:rsid w:val="004449DA"/>
    <w:rsid w:val="0044508F"/>
    <w:rsid w:val="00447195"/>
    <w:rsid w:val="00451895"/>
    <w:rsid w:val="004533F1"/>
    <w:rsid w:val="00456C9C"/>
    <w:rsid w:val="004600B4"/>
    <w:rsid w:val="00460FBA"/>
    <w:rsid w:val="00465322"/>
    <w:rsid w:val="004659CD"/>
    <w:rsid w:val="00466D9C"/>
    <w:rsid w:val="0046761C"/>
    <w:rsid w:val="004705DC"/>
    <w:rsid w:val="0047126A"/>
    <w:rsid w:val="00474130"/>
    <w:rsid w:val="0047666F"/>
    <w:rsid w:val="004811F6"/>
    <w:rsid w:val="00481640"/>
    <w:rsid w:val="00481BE7"/>
    <w:rsid w:val="004836FB"/>
    <w:rsid w:val="00486306"/>
    <w:rsid w:val="0048641F"/>
    <w:rsid w:val="00487BBB"/>
    <w:rsid w:val="00493BA3"/>
    <w:rsid w:val="004970A8"/>
    <w:rsid w:val="00497CC2"/>
    <w:rsid w:val="004A1A96"/>
    <w:rsid w:val="004A1C07"/>
    <w:rsid w:val="004A30C1"/>
    <w:rsid w:val="004B156F"/>
    <w:rsid w:val="004B3B94"/>
    <w:rsid w:val="004B4FE0"/>
    <w:rsid w:val="004B56A0"/>
    <w:rsid w:val="004B63AD"/>
    <w:rsid w:val="004B68FC"/>
    <w:rsid w:val="004B75B4"/>
    <w:rsid w:val="004B76DD"/>
    <w:rsid w:val="004C05FD"/>
    <w:rsid w:val="004C336E"/>
    <w:rsid w:val="004C5DBF"/>
    <w:rsid w:val="004E31A3"/>
    <w:rsid w:val="004E3EEF"/>
    <w:rsid w:val="004F427B"/>
    <w:rsid w:val="005007D8"/>
    <w:rsid w:val="00500935"/>
    <w:rsid w:val="00503972"/>
    <w:rsid w:val="005061C3"/>
    <w:rsid w:val="00507564"/>
    <w:rsid w:val="0051282F"/>
    <w:rsid w:val="00517237"/>
    <w:rsid w:val="00517A0A"/>
    <w:rsid w:val="00517BCF"/>
    <w:rsid w:val="005219B2"/>
    <w:rsid w:val="005246D5"/>
    <w:rsid w:val="0052740A"/>
    <w:rsid w:val="00531EE6"/>
    <w:rsid w:val="00533113"/>
    <w:rsid w:val="00533789"/>
    <w:rsid w:val="00534C5F"/>
    <w:rsid w:val="0054038E"/>
    <w:rsid w:val="00542D85"/>
    <w:rsid w:val="00543C9C"/>
    <w:rsid w:val="005451CB"/>
    <w:rsid w:val="00545522"/>
    <w:rsid w:val="00546E71"/>
    <w:rsid w:val="00550458"/>
    <w:rsid w:val="00551960"/>
    <w:rsid w:val="00551B53"/>
    <w:rsid w:val="00552B73"/>
    <w:rsid w:val="00553B65"/>
    <w:rsid w:val="00555622"/>
    <w:rsid w:val="00557BC7"/>
    <w:rsid w:val="00561D88"/>
    <w:rsid w:val="00563037"/>
    <w:rsid w:val="00566FBE"/>
    <w:rsid w:val="00567188"/>
    <w:rsid w:val="00572FBE"/>
    <w:rsid w:val="00576D6B"/>
    <w:rsid w:val="00577202"/>
    <w:rsid w:val="005815ED"/>
    <w:rsid w:val="005818CF"/>
    <w:rsid w:val="00582A34"/>
    <w:rsid w:val="00587A71"/>
    <w:rsid w:val="00594143"/>
    <w:rsid w:val="00594E9B"/>
    <w:rsid w:val="00595EFE"/>
    <w:rsid w:val="00596C4B"/>
    <w:rsid w:val="005A2DBD"/>
    <w:rsid w:val="005B12A4"/>
    <w:rsid w:val="005C4135"/>
    <w:rsid w:val="005C512B"/>
    <w:rsid w:val="005D1C76"/>
    <w:rsid w:val="005D300E"/>
    <w:rsid w:val="005D4EA7"/>
    <w:rsid w:val="005D5357"/>
    <w:rsid w:val="005D6CDB"/>
    <w:rsid w:val="005D7C32"/>
    <w:rsid w:val="005E1055"/>
    <w:rsid w:val="005E2C60"/>
    <w:rsid w:val="005E39CA"/>
    <w:rsid w:val="005E60DC"/>
    <w:rsid w:val="005E66A6"/>
    <w:rsid w:val="005E791A"/>
    <w:rsid w:val="005E7E05"/>
    <w:rsid w:val="005F24C7"/>
    <w:rsid w:val="005F2A39"/>
    <w:rsid w:val="005F312B"/>
    <w:rsid w:val="005F4F12"/>
    <w:rsid w:val="005F5FD0"/>
    <w:rsid w:val="005F6E80"/>
    <w:rsid w:val="006012E4"/>
    <w:rsid w:val="006036AB"/>
    <w:rsid w:val="00603BA4"/>
    <w:rsid w:val="00606E67"/>
    <w:rsid w:val="00612D16"/>
    <w:rsid w:val="00613C2E"/>
    <w:rsid w:val="00622FBB"/>
    <w:rsid w:val="00624C05"/>
    <w:rsid w:val="0062737B"/>
    <w:rsid w:val="00632A3A"/>
    <w:rsid w:val="00633A30"/>
    <w:rsid w:val="00637617"/>
    <w:rsid w:val="006418BF"/>
    <w:rsid w:val="00641CF6"/>
    <w:rsid w:val="00644A9C"/>
    <w:rsid w:val="00645020"/>
    <w:rsid w:val="00647FA7"/>
    <w:rsid w:val="006502C4"/>
    <w:rsid w:val="00657220"/>
    <w:rsid w:val="00660482"/>
    <w:rsid w:val="0066249F"/>
    <w:rsid w:val="0066654E"/>
    <w:rsid w:val="006706DD"/>
    <w:rsid w:val="00673636"/>
    <w:rsid w:val="006748D2"/>
    <w:rsid w:val="00677DF5"/>
    <w:rsid w:val="00681057"/>
    <w:rsid w:val="006827BB"/>
    <w:rsid w:val="0068307A"/>
    <w:rsid w:val="00685D4F"/>
    <w:rsid w:val="0068648A"/>
    <w:rsid w:val="00692A46"/>
    <w:rsid w:val="00692ABD"/>
    <w:rsid w:val="006934D4"/>
    <w:rsid w:val="00694246"/>
    <w:rsid w:val="00694C6A"/>
    <w:rsid w:val="0069770C"/>
    <w:rsid w:val="006A0342"/>
    <w:rsid w:val="006A29C5"/>
    <w:rsid w:val="006A40A0"/>
    <w:rsid w:val="006A4E7E"/>
    <w:rsid w:val="006A777F"/>
    <w:rsid w:val="006B746E"/>
    <w:rsid w:val="006B7E92"/>
    <w:rsid w:val="006C4D7C"/>
    <w:rsid w:val="006C52E6"/>
    <w:rsid w:val="006D0DE7"/>
    <w:rsid w:val="006D169B"/>
    <w:rsid w:val="006D2844"/>
    <w:rsid w:val="006D2D3F"/>
    <w:rsid w:val="006D67F9"/>
    <w:rsid w:val="006D7807"/>
    <w:rsid w:val="006D7E85"/>
    <w:rsid w:val="006E3AA3"/>
    <w:rsid w:val="006E4C4B"/>
    <w:rsid w:val="006E5DBE"/>
    <w:rsid w:val="006F0BC0"/>
    <w:rsid w:val="006F2704"/>
    <w:rsid w:val="006F313D"/>
    <w:rsid w:val="006F5F0A"/>
    <w:rsid w:val="00701937"/>
    <w:rsid w:val="00702280"/>
    <w:rsid w:val="00706F17"/>
    <w:rsid w:val="00710165"/>
    <w:rsid w:val="00714259"/>
    <w:rsid w:val="0071613D"/>
    <w:rsid w:val="007205D3"/>
    <w:rsid w:val="00720DE1"/>
    <w:rsid w:val="00725753"/>
    <w:rsid w:val="00726780"/>
    <w:rsid w:val="00726F7B"/>
    <w:rsid w:val="007314EC"/>
    <w:rsid w:val="0073275F"/>
    <w:rsid w:val="0073293F"/>
    <w:rsid w:val="007336BE"/>
    <w:rsid w:val="00733DAD"/>
    <w:rsid w:val="0074120C"/>
    <w:rsid w:val="00745A56"/>
    <w:rsid w:val="00753651"/>
    <w:rsid w:val="00753F36"/>
    <w:rsid w:val="0075472B"/>
    <w:rsid w:val="007555B5"/>
    <w:rsid w:val="00764740"/>
    <w:rsid w:val="00773AF1"/>
    <w:rsid w:val="007751B0"/>
    <w:rsid w:val="00775B91"/>
    <w:rsid w:val="00777569"/>
    <w:rsid w:val="00780B2C"/>
    <w:rsid w:val="00784299"/>
    <w:rsid w:val="0078538F"/>
    <w:rsid w:val="007857D0"/>
    <w:rsid w:val="00793096"/>
    <w:rsid w:val="00793EB4"/>
    <w:rsid w:val="00795487"/>
    <w:rsid w:val="00795BA6"/>
    <w:rsid w:val="00797F8E"/>
    <w:rsid w:val="007A699B"/>
    <w:rsid w:val="007B04FD"/>
    <w:rsid w:val="007B050E"/>
    <w:rsid w:val="007C0304"/>
    <w:rsid w:val="007C1877"/>
    <w:rsid w:val="007C1D39"/>
    <w:rsid w:val="007C5BB2"/>
    <w:rsid w:val="007C67A6"/>
    <w:rsid w:val="007C7ACB"/>
    <w:rsid w:val="007D1E8B"/>
    <w:rsid w:val="007D4256"/>
    <w:rsid w:val="007D4BFE"/>
    <w:rsid w:val="007D5217"/>
    <w:rsid w:val="007D5639"/>
    <w:rsid w:val="007E2EA2"/>
    <w:rsid w:val="007E5307"/>
    <w:rsid w:val="007F0453"/>
    <w:rsid w:val="007F047A"/>
    <w:rsid w:val="007F292D"/>
    <w:rsid w:val="007F3A20"/>
    <w:rsid w:val="007F4C2B"/>
    <w:rsid w:val="007F7A2A"/>
    <w:rsid w:val="008004EB"/>
    <w:rsid w:val="008013EC"/>
    <w:rsid w:val="00801495"/>
    <w:rsid w:val="00801E2C"/>
    <w:rsid w:val="00804689"/>
    <w:rsid w:val="00804F59"/>
    <w:rsid w:val="00810F8C"/>
    <w:rsid w:val="00813AEF"/>
    <w:rsid w:val="00821E51"/>
    <w:rsid w:val="0082232A"/>
    <w:rsid w:val="00822992"/>
    <w:rsid w:val="00822D49"/>
    <w:rsid w:val="00823AEF"/>
    <w:rsid w:val="00823FCB"/>
    <w:rsid w:val="008247A6"/>
    <w:rsid w:val="00827671"/>
    <w:rsid w:val="008302CF"/>
    <w:rsid w:val="0083484E"/>
    <w:rsid w:val="0083539E"/>
    <w:rsid w:val="00836881"/>
    <w:rsid w:val="0083694A"/>
    <w:rsid w:val="00841A59"/>
    <w:rsid w:val="00842B72"/>
    <w:rsid w:val="00843920"/>
    <w:rsid w:val="008455D5"/>
    <w:rsid w:val="00845D80"/>
    <w:rsid w:val="0085172B"/>
    <w:rsid w:val="008573FF"/>
    <w:rsid w:val="00867F40"/>
    <w:rsid w:val="008700AF"/>
    <w:rsid w:val="00875705"/>
    <w:rsid w:val="00880F68"/>
    <w:rsid w:val="00883558"/>
    <w:rsid w:val="0089141C"/>
    <w:rsid w:val="00891EC2"/>
    <w:rsid w:val="00893374"/>
    <w:rsid w:val="00893830"/>
    <w:rsid w:val="00894609"/>
    <w:rsid w:val="0089722B"/>
    <w:rsid w:val="00897CCE"/>
    <w:rsid w:val="008A52FB"/>
    <w:rsid w:val="008A691D"/>
    <w:rsid w:val="008B2B49"/>
    <w:rsid w:val="008B6DF1"/>
    <w:rsid w:val="008C42F2"/>
    <w:rsid w:val="008C7ACC"/>
    <w:rsid w:val="008C7E22"/>
    <w:rsid w:val="008D0966"/>
    <w:rsid w:val="008E10ED"/>
    <w:rsid w:val="008E1483"/>
    <w:rsid w:val="008E1BCC"/>
    <w:rsid w:val="008E34DC"/>
    <w:rsid w:val="008E66B8"/>
    <w:rsid w:val="008F0484"/>
    <w:rsid w:val="008F0E4F"/>
    <w:rsid w:val="008F181C"/>
    <w:rsid w:val="008F2635"/>
    <w:rsid w:val="008F5EB4"/>
    <w:rsid w:val="008F5F20"/>
    <w:rsid w:val="00900522"/>
    <w:rsid w:val="009053CA"/>
    <w:rsid w:val="00910674"/>
    <w:rsid w:val="009120DD"/>
    <w:rsid w:val="00913EFE"/>
    <w:rsid w:val="00914342"/>
    <w:rsid w:val="0091450E"/>
    <w:rsid w:val="00917A38"/>
    <w:rsid w:val="00917E43"/>
    <w:rsid w:val="00917E7B"/>
    <w:rsid w:val="00921D07"/>
    <w:rsid w:val="00922F8F"/>
    <w:rsid w:val="00924465"/>
    <w:rsid w:val="00930129"/>
    <w:rsid w:val="009322F7"/>
    <w:rsid w:val="009333A5"/>
    <w:rsid w:val="0093344F"/>
    <w:rsid w:val="00934A44"/>
    <w:rsid w:val="009353BD"/>
    <w:rsid w:val="009379CF"/>
    <w:rsid w:val="009433A5"/>
    <w:rsid w:val="00944CD4"/>
    <w:rsid w:val="009466FD"/>
    <w:rsid w:val="00946C3F"/>
    <w:rsid w:val="00947612"/>
    <w:rsid w:val="00952F12"/>
    <w:rsid w:val="00953D86"/>
    <w:rsid w:val="00953FA9"/>
    <w:rsid w:val="00957E53"/>
    <w:rsid w:val="00960736"/>
    <w:rsid w:val="00960D6B"/>
    <w:rsid w:val="00960DBA"/>
    <w:rsid w:val="00963B57"/>
    <w:rsid w:val="00965539"/>
    <w:rsid w:val="00967B62"/>
    <w:rsid w:val="009765B1"/>
    <w:rsid w:val="009824F6"/>
    <w:rsid w:val="00983CE9"/>
    <w:rsid w:val="00984036"/>
    <w:rsid w:val="009842D8"/>
    <w:rsid w:val="009951B5"/>
    <w:rsid w:val="009A2959"/>
    <w:rsid w:val="009A2FF4"/>
    <w:rsid w:val="009A7865"/>
    <w:rsid w:val="009B2DD5"/>
    <w:rsid w:val="009C1DC8"/>
    <w:rsid w:val="009C32E6"/>
    <w:rsid w:val="009C509B"/>
    <w:rsid w:val="009C5BD3"/>
    <w:rsid w:val="009C6EAE"/>
    <w:rsid w:val="009D224C"/>
    <w:rsid w:val="009D26DF"/>
    <w:rsid w:val="009D2A36"/>
    <w:rsid w:val="009E0E0A"/>
    <w:rsid w:val="009E3CA5"/>
    <w:rsid w:val="009E6737"/>
    <w:rsid w:val="009F21AE"/>
    <w:rsid w:val="009F2404"/>
    <w:rsid w:val="009F4CB6"/>
    <w:rsid w:val="00A0075B"/>
    <w:rsid w:val="00A01055"/>
    <w:rsid w:val="00A054D6"/>
    <w:rsid w:val="00A05645"/>
    <w:rsid w:val="00A06A0D"/>
    <w:rsid w:val="00A11685"/>
    <w:rsid w:val="00A11CAF"/>
    <w:rsid w:val="00A20ED8"/>
    <w:rsid w:val="00A30769"/>
    <w:rsid w:val="00A30B60"/>
    <w:rsid w:val="00A37FDE"/>
    <w:rsid w:val="00A41760"/>
    <w:rsid w:val="00A44BDD"/>
    <w:rsid w:val="00A453DD"/>
    <w:rsid w:val="00A46E8B"/>
    <w:rsid w:val="00A508A3"/>
    <w:rsid w:val="00A51F5F"/>
    <w:rsid w:val="00A6268B"/>
    <w:rsid w:val="00A637DE"/>
    <w:rsid w:val="00A703EA"/>
    <w:rsid w:val="00A71E6D"/>
    <w:rsid w:val="00A7475A"/>
    <w:rsid w:val="00A747AB"/>
    <w:rsid w:val="00A74BC2"/>
    <w:rsid w:val="00A75919"/>
    <w:rsid w:val="00A77EEB"/>
    <w:rsid w:val="00A816BD"/>
    <w:rsid w:val="00A81719"/>
    <w:rsid w:val="00A81AA0"/>
    <w:rsid w:val="00A94A95"/>
    <w:rsid w:val="00A955B3"/>
    <w:rsid w:val="00AA179B"/>
    <w:rsid w:val="00AA1868"/>
    <w:rsid w:val="00AA301E"/>
    <w:rsid w:val="00AA4304"/>
    <w:rsid w:val="00AB0863"/>
    <w:rsid w:val="00AB162B"/>
    <w:rsid w:val="00AB1773"/>
    <w:rsid w:val="00AB1AAA"/>
    <w:rsid w:val="00AB222D"/>
    <w:rsid w:val="00AB4CC9"/>
    <w:rsid w:val="00AB543A"/>
    <w:rsid w:val="00AB7AAD"/>
    <w:rsid w:val="00AC3763"/>
    <w:rsid w:val="00AD263D"/>
    <w:rsid w:val="00AD318D"/>
    <w:rsid w:val="00AD3770"/>
    <w:rsid w:val="00AE30F2"/>
    <w:rsid w:val="00AF0A86"/>
    <w:rsid w:val="00AF2805"/>
    <w:rsid w:val="00AF37DB"/>
    <w:rsid w:val="00AF5D19"/>
    <w:rsid w:val="00AF6188"/>
    <w:rsid w:val="00AF7668"/>
    <w:rsid w:val="00AF7AF1"/>
    <w:rsid w:val="00AF7CAA"/>
    <w:rsid w:val="00B01DC8"/>
    <w:rsid w:val="00B03399"/>
    <w:rsid w:val="00B0402F"/>
    <w:rsid w:val="00B0436B"/>
    <w:rsid w:val="00B06EE9"/>
    <w:rsid w:val="00B0794D"/>
    <w:rsid w:val="00B07A68"/>
    <w:rsid w:val="00B07D2B"/>
    <w:rsid w:val="00B11616"/>
    <w:rsid w:val="00B15759"/>
    <w:rsid w:val="00B2090E"/>
    <w:rsid w:val="00B234D6"/>
    <w:rsid w:val="00B2433F"/>
    <w:rsid w:val="00B25307"/>
    <w:rsid w:val="00B265C3"/>
    <w:rsid w:val="00B267C8"/>
    <w:rsid w:val="00B26C40"/>
    <w:rsid w:val="00B27D5D"/>
    <w:rsid w:val="00B303B8"/>
    <w:rsid w:val="00B3082C"/>
    <w:rsid w:val="00B31FB3"/>
    <w:rsid w:val="00B32E6D"/>
    <w:rsid w:val="00B33B33"/>
    <w:rsid w:val="00B3560E"/>
    <w:rsid w:val="00B36855"/>
    <w:rsid w:val="00B415F4"/>
    <w:rsid w:val="00B46FA6"/>
    <w:rsid w:val="00B47951"/>
    <w:rsid w:val="00B51D43"/>
    <w:rsid w:val="00B52BE6"/>
    <w:rsid w:val="00B553EB"/>
    <w:rsid w:val="00B55F44"/>
    <w:rsid w:val="00B56B6D"/>
    <w:rsid w:val="00B6104A"/>
    <w:rsid w:val="00B61DB2"/>
    <w:rsid w:val="00B62A99"/>
    <w:rsid w:val="00B723D1"/>
    <w:rsid w:val="00B724DE"/>
    <w:rsid w:val="00B76271"/>
    <w:rsid w:val="00B91D4D"/>
    <w:rsid w:val="00B93173"/>
    <w:rsid w:val="00B93FF9"/>
    <w:rsid w:val="00B94C48"/>
    <w:rsid w:val="00B95779"/>
    <w:rsid w:val="00B976B0"/>
    <w:rsid w:val="00BA15E7"/>
    <w:rsid w:val="00BA173F"/>
    <w:rsid w:val="00BA20CE"/>
    <w:rsid w:val="00BA3F10"/>
    <w:rsid w:val="00BB38EB"/>
    <w:rsid w:val="00BB5CD4"/>
    <w:rsid w:val="00BB6199"/>
    <w:rsid w:val="00BC08FB"/>
    <w:rsid w:val="00BC10DB"/>
    <w:rsid w:val="00BC1BAD"/>
    <w:rsid w:val="00BC5391"/>
    <w:rsid w:val="00BC5F74"/>
    <w:rsid w:val="00BC68D6"/>
    <w:rsid w:val="00BE099E"/>
    <w:rsid w:val="00BE56B7"/>
    <w:rsid w:val="00BF2141"/>
    <w:rsid w:val="00BF2B83"/>
    <w:rsid w:val="00BF5599"/>
    <w:rsid w:val="00C03C4A"/>
    <w:rsid w:val="00C11039"/>
    <w:rsid w:val="00C1751C"/>
    <w:rsid w:val="00C21903"/>
    <w:rsid w:val="00C2457F"/>
    <w:rsid w:val="00C269A2"/>
    <w:rsid w:val="00C27651"/>
    <w:rsid w:val="00C34B2C"/>
    <w:rsid w:val="00C35657"/>
    <w:rsid w:val="00C3594B"/>
    <w:rsid w:val="00C4026C"/>
    <w:rsid w:val="00C40B5D"/>
    <w:rsid w:val="00C41975"/>
    <w:rsid w:val="00C43427"/>
    <w:rsid w:val="00C43ED4"/>
    <w:rsid w:val="00C44537"/>
    <w:rsid w:val="00C45BAD"/>
    <w:rsid w:val="00C4618C"/>
    <w:rsid w:val="00C4656C"/>
    <w:rsid w:val="00C470F4"/>
    <w:rsid w:val="00C53E34"/>
    <w:rsid w:val="00C540B6"/>
    <w:rsid w:val="00C54A9B"/>
    <w:rsid w:val="00C559BC"/>
    <w:rsid w:val="00C60AC3"/>
    <w:rsid w:val="00C63CCD"/>
    <w:rsid w:val="00C6740F"/>
    <w:rsid w:val="00C674FE"/>
    <w:rsid w:val="00C72910"/>
    <w:rsid w:val="00C77A3B"/>
    <w:rsid w:val="00C92A60"/>
    <w:rsid w:val="00C94D55"/>
    <w:rsid w:val="00C9572D"/>
    <w:rsid w:val="00C967A6"/>
    <w:rsid w:val="00C978C1"/>
    <w:rsid w:val="00CA35B8"/>
    <w:rsid w:val="00CA7A08"/>
    <w:rsid w:val="00CB0B96"/>
    <w:rsid w:val="00CB14C6"/>
    <w:rsid w:val="00CB1F15"/>
    <w:rsid w:val="00CB345D"/>
    <w:rsid w:val="00CB48F5"/>
    <w:rsid w:val="00CB56B9"/>
    <w:rsid w:val="00CB5B55"/>
    <w:rsid w:val="00CC16D1"/>
    <w:rsid w:val="00CC2F2E"/>
    <w:rsid w:val="00CC4CA6"/>
    <w:rsid w:val="00CD01DC"/>
    <w:rsid w:val="00CD5161"/>
    <w:rsid w:val="00CD5841"/>
    <w:rsid w:val="00CE1A2A"/>
    <w:rsid w:val="00CE1D7B"/>
    <w:rsid w:val="00CE7C4B"/>
    <w:rsid w:val="00CE7FE4"/>
    <w:rsid w:val="00CF0D6E"/>
    <w:rsid w:val="00CF3490"/>
    <w:rsid w:val="00CF3494"/>
    <w:rsid w:val="00CF3DCE"/>
    <w:rsid w:val="00CF3FA9"/>
    <w:rsid w:val="00CF4733"/>
    <w:rsid w:val="00CF4DDB"/>
    <w:rsid w:val="00CF4ECE"/>
    <w:rsid w:val="00CF5420"/>
    <w:rsid w:val="00CF78CA"/>
    <w:rsid w:val="00CF7AEF"/>
    <w:rsid w:val="00D00B05"/>
    <w:rsid w:val="00D00DD5"/>
    <w:rsid w:val="00D011DB"/>
    <w:rsid w:val="00D0144B"/>
    <w:rsid w:val="00D02D09"/>
    <w:rsid w:val="00D0582B"/>
    <w:rsid w:val="00D152D3"/>
    <w:rsid w:val="00D250D8"/>
    <w:rsid w:val="00D25644"/>
    <w:rsid w:val="00D30D2B"/>
    <w:rsid w:val="00D36061"/>
    <w:rsid w:val="00D36428"/>
    <w:rsid w:val="00D45519"/>
    <w:rsid w:val="00D472FC"/>
    <w:rsid w:val="00D5153F"/>
    <w:rsid w:val="00D547F7"/>
    <w:rsid w:val="00D55E0F"/>
    <w:rsid w:val="00D56100"/>
    <w:rsid w:val="00D61220"/>
    <w:rsid w:val="00D63F68"/>
    <w:rsid w:val="00D64128"/>
    <w:rsid w:val="00D65163"/>
    <w:rsid w:val="00D67C3B"/>
    <w:rsid w:val="00D72C0E"/>
    <w:rsid w:val="00D746F0"/>
    <w:rsid w:val="00D8035C"/>
    <w:rsid w:val="00D80452"/>
    <w:rsid w:val="00D825FD"/>
    <w:rsid w:val="00D82AB7"/>
    <w:rsid w:val="00D84293"/>
    <w:rsid w:val="00D8673F"/>
    <w:rsid w:val="00D872E9"/>
    <w:rsid w:val="00D87F07"/>
    <w:rsid w:val="00D93BBD"/>
    <w:rsid w:val="00D93F25"/>
    <w:rsid w:val="00D96786"/>
    <w:rsid w:val="00D96A9B"/>
    <w:rsid w:val="00DA18EA"/>
    <w:rsid w:val="00DA45AE"/>
    <w:rsid w:val="00DA49AB"/>
    <w:rsid w:val="00DA55AC"/>
    <w:rsid w:val="00DA6FD1"/>
    <w:rsid w:val="00DB1FCD"/>
    <w:rsid w:val="00DB3E46"/>
    <w:rsid w:val="00DC7425"/>
    <w:rsid w:val="00DD323D"/>
    <w:rsid w:val="00DD3D6A"/>
    <w:rsid w:val="00DD5248"/>
    <w:rsid w:val="00DD6E8B"/>
    <w:rsid w:val="00DE1149"/>
    <w:rsid w:val="00DE4188"/>
    <w:rsid w:val="00DF5D49"/>
    <w:rsid w:val="00DF6F2C"/>
    <w:rsid w:val="00E05440"/>
    <w:rsid w:val="00E0782F"/>
    <w:rsid w:val="00E078EE"/>
    <w:rsid w:val="00E14B79"/>
    <w:rsid w:val="00E20321"/>
    <w:rsid w:val="00E207A6"/>
    <w:rsid w:val="00E20A58"/>
    <w:rsid w:val="00E22730"/>
    <w:rsid w:val="00E23755"/>
    <w:rsid w:val="00E23D7E"/>
    <w:rsid w:val="00E305F8"/>
    <w:rsid w:val="00E3226C"/>
    <w:rsid w:val="00E3649A"/>
    <w:rsid w:val="00E3682A"/>
    <w:rsid w:val="00E37B56"/>
    <w:rsid w:val="00E41E4B"/>
    <w:rsid w:val="00E4202D"/>
    <w:rsid w:val="00E447E8"/>
    <w:rsid w:val="00E4798B"/>
    <w:rsid w:val="00E5003D"/>
    <w:rsid w:val="00E538ED"/>
    <w:rsid w:val="00E54C0A"/>
    <w:rsid w:val="00E6058B"/>
    <w:rsid w:val="00E64053"/>
    <w:rsid w:val="00E6693D"/>
    <w:rsid w:val="00E66C82"/>
    <w:rsid w:val="00E806B1"/>
    <w:rsid w:val="00E81A71"/>
    <w:rsid w:val="00E8242D"/>
    <w:rsid w:val="00E82F54"/>
    <w:rsid w:val="00E84790"/>
    <w:rsid w:val="00E87A7C"/>
    <w:rsid w:val="00E948C8"/>
    <w:rsid w:val="00E97F7E"/>
    <w:rsid w:val="00EA0A5A"/>
    <w:rsid w:val="00EB0446"/>
    <w:rsid w:val="00EB1614"/>
    <w:rsid w:val="00EB1C20"/>
    <w:rsid w:val="00EC04F0"/>
    <w:rsid w:val="00EC288A"/>
    <w:rsid w:val="00EC3304"/>
    <w:rsid w:val="00EC55CD"/>
    <w:rsid w:val="00EC68A5"/>
    <w:rsid w:val="00ED1637"/>
    <w:rsid w:val="00ED1E88"/>
    <w:rsid w:val="00ED2A41"/>
    <w:rsid w:val="00ED5E1C"/>
    <w:rsid w:val="00ED7220"/>
    <w:rsid w:val="00ED796A"/>
    <w:rsid w:val="00ED7A04"/>
    <w:rsid w:val="00ED7F48"/>
    <w:rsid w:val="00EE08C1"/>
    <w:rsid w:val="00EE4929"/>
    <w:rsid w:val="00EF1FB7"/>
    <w:rsid w:val="00EF5643"/>
    <w:rsid w:val="00EF792A"/>
    <w:rsid w:val="00F017EA"/>
    <w:rsid w:val="00F034DE"/>
    <w:rsid w:val="00F13275"/>
    <w:rsid w:val="00F13F5D"/>
    <w:rsid w:val="00F17030"/>
    <w:rsid w:val="00F22D38"/>
    <w:rsid w:val="00F23453"/>
    <w:rsid w:val="00F2416F"/>
    <w:rsid w:val="00F25BFC"/>
    <w:rsid w:val="00F26630"/>
    <w:rsid w:val="00F27D29"/>
    <w:rsid w:val="00F32297"/>
    <w:rsid w:val="00F335CA"/>
    <w:rsid w:val="00F40BF9"/>
    <w:rsid w:val="00F447FC"/>
    <w:rsid w:val="00F4499C"/>
    <w:rsid w:val="00F45413"/>
    <w:rsid w:val="00F46A76"/>
    <w:rsid w:val="00F50927"/>
    <w:rsid w:val="00F51EEA"/>
    <w:rsid w:val="00F52CCA"/>
    <w:rsid w:val="00F53AE8"/>
    <w:rsid w:val="00F56314"/>
    <w:rsid w:val="00F62331"/>
    <w:rsid w:val="00F63CD1"/>
    <w:rsid w:val="00F64FB3"/>
    <w:rsid w:val="00F71033"/>
    <w:rsid w:val="00F75D5B"/>
    <w:rsid w:val="00F77C95"/>
    <w:rsid w:val="00F83E29"/>
    <w:rsid w:val="00F87633"/>
    <w:rsid w:val="00F8799C"/>
    <w:rsid w:val="00F87DA6"/>
    <w:rsid w:val="00F91237"/>
    <w:rsid w:val="00F94A47"/>
    <w:rsid w:val="00FA11F7"/>
    <w:rsid w:val="00FA137E"/>
    <w:rsid w:val="00FA22E1"/>
    <w:rsid w:val="00FA30DF"/>
    <w:rsid w:val="00FA5ED2"/>
    <w:rsid w:val="00FA6957"/>
    <w:rsid w:val="00FA71F0"/>
    <w:rsid w:val="00FB0A06"/>
    <w:rsid w:val="00FB10F6"/>
    <w:rsid w:val="00FB21EE"/>
    <w:rsid w:val="00FB297B"/>
    <w:rsid w:val="00FB40AD"/>
    <w:rsid w:val="00FB43A5"/>
    <w:rsid w:val="00FB6783"/>
    <w:rsid w:val="00FC2811"/>
    <w:rsid w:val="00FC65E9"/>
    <w:rsid w:val="00FD0645"/>
    <w:rsid w:val="00FD0E5A"/>
    <w:rsid w:val="00FD4167"/>
    <w:rsid w:val="00FE1A1A"/>
    <w:rsid w:val="00FE3624"/>
    <w:rsid w:val="00FE3E8B"/>
    <w:rsid w:val="00FE4BEE"/>
    <w:rsid w:val="00FE6AF1"/>
    <w:rsid w:val="00FE720E"/>
    <w:rsid w:val="00FF094C"/>
    <w:rsid w:val="00FF4184"/>
    <w:rsid w:val="00FF45EF"/>
    <w:rsid w:val="00FF688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4326F10C-FAE3-408C-9BA9-7C38A379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45522"/>
    <w:pPr>
      <w:widowControl w:val="0"/>
      <w:tabs>
        <w:tab w:val="left" w:pos="-1440"/>
      </w:tabs>
      <w:spacing w:after="120"/>
      <w:jc w:val="both"/>
    </w:pPr>
    <w:rPr>
      <w:rFonts w:ascii="Times New Roman" w:eastAsia="Times New Roman" w:hAnsi="Times New Roman"/>
      <w:bCs/>
      <w:snapToGrid w:val="0"/>
      <w:sz w:val="24"/>
      <w:szCs w:val="24"/>
    </w:rPr>
  </w:style>
  <w:style w:type="paragraph" w:styleId="Heading1">
    <w:name w:val="heading 1"/>
    <w:basedOn w:val="Normal"/>
    <w:next w:val="Normal"/>
    <w:link w:val="Heading1Char"/>
    <w:qFormat/>
    <w:rsid w:val="0054552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45522"/>
    <w:pPr>
      <w:keepNext/>
      <w:jc w:val="center"/>
      <w:outlineLvl w:val="1"/>
    </w:pPr>
    <w:rPr>
      <w:rFonts w:ascii="Arial" w:hAnsi="Arial" w:cs="Arial"/>
      <w:b/>
      <w:bCs w:val="0"/>
      <w:szCs w:val="22"/>
      <w:lang w:val="en-GB"/>
    </w:rPr>
  </w:style>
  <w:style w:type="paragraph" w:styleId="Heading3">
    <w:name w:val="heading 3"/>
    <w:basedOn w:val="Normal"/>
    <w:next w:val="Normal"/>
    <w:link w:val="Heading3Char"/>
    <w:unhideWhenUsed/>
    <w:qFormat/>
    <w:rsid w:val="003C2F79"/>
    <w:pPr>
      <w:keepNext/>
      <w:spacing w:before="240" w:after="60"/>
      <w:outlineLvl w:val="2"/>
    </w:pPr>
    <w:rPr>
      <w:rFonts w:ascii="Calibri Light" w:hAnsi="Calibri Light"/>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5522"/>
    <w:rPr>
      <w:rFonts w:ascii="Arial" w:eastAsia="Times New Roman" w:hAnsi="Arial" w:cs="Times New Roman"/>
      <w:b/>
      <w:bCs/>
      <w:snapToGrid w:val="0"/>
      <w:kern w:val="28"/>
      <w:sz w:val="28"/>
      <w:szCs w:val="20"/>
    </w:rPr>
  </w:style>
  <w:style w:type="character" w:customStyle="1" w:styleId="Heading2Char">
    <w:name w:val="Heading 2 Char"/>
    <w:link w:val="Heading2"/>
    <w:rsid w:val="00545522"/>
    <w:rPr>
      <w:rFonts w:ascii="Arial" w:eastAsia="Times New Roman" w:hAnsi="Arial" w:cs="Arial"/>
      <w:b/>
      <w:snapToGrid w:val="0"/>
      <w:szCs w:val="22"/>
      <w:lang w:val="en-GB"/>
    </w:rPr>
  </w:style>
  <w:style w:type="character" w:customStyle="1" w:styleId="Heading3Char">
    <w:name w:val="Heading 3 Char"/>
    <w:link w:val="Heading3"/>
    <w:rsid w:val="003C2F79"/>
    <w:rPr>
      <w:rFonts w:ascii="Calibri Light" w:eastAsia="Times New Roman" w:hAnsi="Calibri Light" w:cs="Times New Roman"/>
      <w:b/>
      <w:bCs/>
      <w:snapToGrid w:val="0"/>
      <w:sz w:val="26"/>
      <w:szCs w:val="26"/>
      <w:lang w:val="en-US" w:eastAsia="en-US"/>
    </w:rPr>
  </w:style>
  <w:style w:type="character" w:styleId="FootnoteReference">
    <w:name w:val="footnote reference"/>
    <w:semiHidden/>
    <w:rsid w:val="00545522"/>
  </w:style>
  <w:style w:type="paragraph" w:styleId="Header">
    <w:name w:val="header"/>
    <w:basedOn w:val="Normal"/>
    <w:link w:val="HeaderChar"/>
    <w:uiPriority w:val="99"/>
    <w:rsid w:val="00545522"/>
    <w:pPr>
      <w:framePr w:hSpace="187" w:vSpace="187" w:wrap="notBeside" w:vAnchor="text" w:hAnchor="text" w:y="1"/>
      <w:tabs>
        <w:tab w:val="left" w:pos="5400"/>
        <w:tab w:val="right" w:pos="10800"/>
      </w:tabs>
    </w:pPr>
    <w:rPr>
      <w:rFonts w:ascii="Arial" w:hAnsi="Arial"/>
      <w:sz w:val="14"/>
    </w:rPr>
  </w:style>
  <w:style w:type="character" w:customStyle="1" w:styleId="HeaderChar">
    <w:name w:val="Header Char"/>
    <w:link w:val="Header"/>
    <w:uiPriority w:val="99"/>
    <w:rsid w:val="00545522"/>
    <w:rPr>
      <w:rFonts w:ascii="Arial" w:eastAsia="Times New Roman" w:hAnsi="Arial" w:cs="Times New Roman"/>
      <w:bCs/>
      <w:snapToGrid w:val="0"/>
      <w:sz w:val="14"/>
      <w:szCs w:val="20"/>
    </w:rPr>
  </w:style>
  <w:style w:type="paragraph" w:customStyle="1" w:styleId="Style1">
    <w:name w:val="Style1"/>
    <w:autoRedefine/>
    <w:rsid w:val="00545522"/>
    <w:pPr>
      <w:widowControl w:val="0"/>
      <w:tabs>
        <w:tab w:val="left" w:pos="-108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 w:val="left" w:pos="9360"/>
      </w:tabs>
      <w:spacing w:before="120" w:after="60"/>
    </w:pPr>
    <w:rPr>
      <w:rFonts w:ascii="Times New Roman" w:eastAsia="Times New Roman" w:hAnsi="Times New Roman"/>
      <w:noProof/>
      <w:sz w:val="24"/>
      <w:szCs w:val="24"/>
    </w:rPr>
  </w:style>
  <w:style w:type="paragraph" w:customStyle="1" w:styleId="Section">
    <w:name w:val="Section"/>
    <w:autoRedefine/>
    <w:rsid w:val="00F40BF9"/>
    <w:pPr>
      <w:keepNext/>
      <w:keepLines/>
      <w:widowControl w:val="0"/>
      <w:pBdr>
        <w:top w:val="single" w:sz="12" w:space="2" w:color="000000"/>
        <w:bottom w:val="single" w:sz="12" w:space="2" w:color="000000"/>
      </w:pBdr>
      <w:spacing w:before="240"/>
      <w:ind w:left="284"/>
      <w:contextualSpacing/>
    </w:pPr>
    <w:rPr>
      <w:rFonts w:ascii="Arial Narrow" w:eastAsia="Times New Roman" w:hAnsi="Arial Narrow"/>
      <w:b/>
      <w:spacing w:val="-2"/>
      <w:sz w:val="22"/>
      <w:szCs w:val="18"/>
      <w:lang w:val="en-GB"/>
    </w:rPr>
  </w:style>
  <w:style w:type="paragraph" w:customStyle="1" w:styleId="Chapter">
    <w:name w:val="Chapter"/>
    <w:autoRedefine/>
    <w:rsid w:val="00545522"/>
    <w:pPr>
      <w:keepNext/>
      <w:tabs>
        <w:tab w:val="left" w:pos="7488"/>
      </w:tabs>
      <w:spacing w:before="80" w:after="60"/>
    </w:pPr>
    <w:rPr>
      <w:rFonts w:ascii="Arial" w:eastAsia="Times New Roman" w:hAnsi="Arial"/>
      <w:b/>
      <w:sz w:val="22"/>
      <w:szCs w:val="24"/>
      <w:lang w:val="en-GB"/>
    </w:rPr>
  </w:style>
  <w:style w:type="paragraph" w:customStyle="1" w:styleId="Style2">
    <w:name w:val="Style2"/>
    <w:basedOn w:val="Heading1"/>
    <w:autoRedefine/>
    <w:rsid w:val="00545522"/>
    <w:pPr>
      <w:spacing w:before="0" w:line="360" w:lineRule="auto"/>
      <w:ind w:right="2880"/>
    </w:pPr>
    <w:rPr>
      <w:sz w:val="22"/>
      <w:lang w:val="en-GB"/>
    </w:rPr>
  </w:style>
  <w:style w:type="paragraph" w:customStyle="1" w:styleId="Bulletins">
    <w:name w:val="Bulletins"/>
    <w:basedOn w:val="Normal"/>
    <w:autoRedefine/>
    <w:rsid w:val="00545522"/>
    <w:pPr>
      <w:tabs>
        <w:tab w:val="left" w:pos="2160"/>
      </w:tabs>
      <w:ind w:left="2160" w:right="2880" w:hanging="1440"/>
    </w:pPr>
    <w:rPr>
      <w:lang w:val="en-GB"/>
    </w:rPr>
  </w:style>
  <w:style w:type="paragraph" w:customStyle="1" w:styleId="ConsiderTxt">
    <w:name w:val="Consider Txt"/>
    <w:autoRedefine/>
    <w:rsid w:val="00545522"/>
    <w:pPr>
      <w:framePr w:w="4176" w:hSpace="187" w:vSpace="187" w:wrap="around" w:vAnchor="text" w:hAnchor="page" w:xAlign="right" w:y="1"/>
      <w:widowControl w:val="0"/>
      <w:ind w:left="432" w:right="1440"/>
    </w:pPr>
    <w:rPr>
      <w:rFonts w:ascii="Times New Roman" w:eastAsia="Times New Roman" w:hAnsi="Times New Roman"/>
      <w:i/>
      <w:sz w:val="24"/>
      <w:szCs w:val="24"/>
      <w:lang w:val="en-GB"/>
    </w:rPr>
  </w:style>
  <w:style w:type="paragraph" w:customStyle="1" w:styleId="Heading">
    <w:name w:val="Heading"/>
    <w:autoRedefine/>
    <w:rsid w:val="00545522"/>
    <w:pPr>
      <w:keepNext/>
      <w:keepLines/>
      <w:widowControl w:val="0"/>
      <w:spacing w:before="80" w:after="60"/>
    </w:pPr>
    <w:rPr>
      <w:rFonts w:ascii="Arial" w:eastAsia="Times New Roman" w:hAnsi="Arial"/>
      <w:b/>
      <w:sz w:val="24"/>
      <w:szCs w:val="24"/>
      <w:lang w:val="en-GB"/>
    </w:rPr>
  </w:style>
  <w:style w:type="paragraph" w:customStyle="1" w:styleId="Number1">
    <w:name w:val="Number 1"/>
    <w:basedOn w:val="Normal"/>
    <w:autoRedefine/>
    <w:rsid w:val="00545522"/>
    <w:pPr>
      <w:tabs>
        <w:tab w:val="left" w:pos="360"/>
      </w:tabs>
      <w:spacing w:after="80"/>
      <w:ind w:left="360" w:hanging="360"/>
    </w:pPr>
    <w:rPr>
      <w:szCs w:val="18"/>
      <w:lang w:val="en-GB"/>
    </w:rPr>
  </w:style>
  <w:style w:type="paragraph" w:styleId="BodyText">
    <w:name w:val="Body Text"/>
    <w:basedOn w:val="Normal"/>
    <w:link w:val="BodyTextChar"/>
    <w:autoRedefine/>
    <w:semiHidden/>
    <w:rsid w:val="00545522"/>
    <w:rPr>
      <w:lang w:val="en-GB"/>
    </w:rPr>
  </w:style>
  <w:style w:type="character" w:customStyle="1" w:styleId="BodyTextChar">
    <w:name w:val="Body Text Char"/>
    <w:link w:val="BodyText"/>
    <w:semiHidden/>
    <w:rsid w:val="00545522"/>
    <w:rPr>
      <w:rFonts w:ascii="Times New Roman" w:eastAsia="Times New Roman" w:hAnsi="Times New Roman" w:cs="Times New Roman"/>
      <w:bCs/>
      <w:snapToGrid w:val="0"/>
      <w:sz w:val="20"/>
      <w:szCs w:val="20"/>
      <w:lang w:val="en-GB"/>
    </w:rPr>
  </w:style>
  <w:style w:type="paragraph" w:customStyle="1" w:styleId="Body">
    <w:name w:val="Body"/>
    <w:basedOn w:val="Normal"/>
    <w:rsid w:val="00545522"/>
    <w:rPr>
      <w:szCs w:val="22"/>
      <w:lang w:val="en-GB"/>
    </w:rPr>
  </w:style>
  <w:style w:type="paragraph" w:customStyle="1" w:styleId="Number2">
    <w:name w:val="Number 2"/>
    <w:basedOn w:val="Number1"/>
    <w:autoRedefine/>
    <w:rsid w:val="00545522"/>
    <w:pPr>
      <w:tabs>
        <w:tab w:val="clear" w:pos="360"/>
        <w:tab w:val="left" w:pos="864"/>
      </w:tabs>
      <w:ind w:left="864" w:hanging="432"/>
    </w:pPr>
  </w:style>
  <w:style w:type="paragraph" w:customStyle="1" w:styleId="toc">
    <w:name w:val="toc"/>
    <w:autoRedefine/>
    <w:rsid w:val="00545522"/>
    <w:pPr>
      <w:tabs>
        <w:tab w:val="left" w:pos="360"/>
      </w:tabs>
      <w:spacing w:before="80"/>
    </w:pPr>
    <w:rPr>
      <w:rFonts w:ascii="Arial Narrow" w:eastAsia="Times New Roman" w:hAnsi="Arial Narrow"/>
      <w:b/>
      <w:sz w:val="24"/>
      <w:szCs w:val="24"/>
      <w:lang w:val="en-GB"/>
    </w:rPr>
  </w:style>
  <w:style w:type="paragraph" w:styleId="Footer">
    <w:name w:val="footer"/>
    <w:basedOn w:val="Normal"/>
    <w:link w:val="FooterChar"/>
    <w:autoRedefine/>
    <w:rsid w:val="00545522"/>
    <w:pPr>
      <w:tabs>
        <w:tab w:val="center" w:pos="5400"/>
        <w:tab w:val="right" w:pos="10800"/>
      </w:tabs>
      <w:spacing w:before="1440"/>
    </w:pPr>
    <w:rPr>
      <w:rFonts w:ascii="Arial" w:hAnsi="Arial"/>
      <w:sz w:val="18"/>
    </w:rPr>
  </w:style>
  <w:style w:type="character" w:customStyle="1" w:styleId="FooterChar">
    <w:name w:val="Footer Char"/>
    <w:link w:val="Footer"/>
    <w:rsid w:val="00545522"/>
    <w:rPr>
      <w:rFonts w:ascii="Arial" w:eastAsia="Times New Roman" w:hAnsi="Arial" w:cs="Times New Roman"/>
      <w:bCs/>
      <w:snapToGrid w:val="0"/>
      <w:sz w:val="18"/>
      <w:szCs w:val="20"/>
    </w:rPr>
  </w:style>
  <w:style w:type="character" w:customStyle="1" w:styleId="DocumentMapChar">
    <w:name w:val="Document Map Char"/>
    <w:link w:val="DocumentMap"/>
    <w:semiHidden/>
    <w:rsid w:val="00545522"/>
    <w:rPr>
      <w:rFonts w:ascii="Tahoma" w:eastAsia="Times New Roman" w:hAnsi="Tahoma" w:cs="Times New Roman"/>
      <w:bCs/>
      <w:snapToGrid w:val="0"/>
      <w:sz w:val="20"/>
      <w:szCs w:val="20"/>
      <w:shd w:val="clear" w:color="auto" w:fill="000080"/>
    </w:rPr>
  </w:style>
  <w:style w:type="paragraph" w:styleId="DocumentMap">
    <w:name w:val="Document Map"/>
    <w:basedOn w:val="Normal"/>
    <w:link w:val="DocumentMapChar"/>
    <w:semiHidden/>
    <w:rsid w:val="00545522"/>
    <w:pPr>
      <w:shd w:val="clear" w:color="auto" w:fill="000080"/>
    </w:pPr>
    <w:rPr>
      <w:rFonts w:ascii="Tahoma" w:hAnsi="Tahoma"/>
    </w:rPr>
  </w:style>
  <w:style w:type="character" w:styleId="PageNumber">
    <w:name w:val="page number"/>
    <w:basedOn w:val="DefaultParagraphFont"/>
    <w:rsid w:val="00545522"/>
  </w:style>
  <w:style w:type="paragraph" w:customStyle="1" w:styleId="TocTitle">
    <w:name w:val="Toc Title"/>
    <w:autoRedefine/>
    <w:rsid w:val="00545522"/>
    <w:pPr>
      <w:framePr w:w="2971" w:h="646" w:hSpace="180" w:wrap="around" w:vAnchor="text" w:hAnchor="page" w:x="8341" w:y="-6899"/>
      <w:pBdr>
        <w:top w:val="single" w:sz="4" w:space="7" w:color="000000"/>
        <w:left w:val="single" w:sz="4" w:space="7" w:color="000000"/>
        <w:bottom w:val="single" w:sz="4" w:space="7" w:color="000000"/>
        <w:right w:val="single" w:sz="4" w:space="7" w:color="000000"/>
      </w:pBdr>
      <w:shd w:val="solid" w:color="C0C0C0" w:fill="FFFFFF"/>
      <w:jc w:val="center"/>
    </w:pPr>
    <w:rPr>
      <w:rFonts w:ascii="Arial" w:eastAsia="Times New Roman" w:hAnsi="Arial"/>
      <w:b/>
      <w:noProof/>
      <w:sz w:val="28"/>
      <w:szCs w:val="24"/>
    </w:rPr>
  </w:style>
  <w:style w:type="paragraph" w:customStyle="1" w:styleId="Address">
    <w:name w:val="Address"/>
    <w:rsid w:val="00545522"/>
    <w:pPr>
      <w:jc w:val="center"/>
    </w:pPr>
    <w:rPr>
      <w:rFonts w:ascii="Arial" w:eastAsia="Times New Roman" w:hAnsi="Arial"/>
      <w:noProof/>
      <w:sz w:val="18"/>
      <w:szCs w:val="24"/>
    </w:rPr>
  </w:style>
  <w:style w:type="paragraph" w:customStyle="1" w:styleId="VTNTitle">
    <w:name w:val="VTN Title"/>
    <w:rsid w:val="00545522"/>
    <w:pPr>
      <w:spacing w:before="380" w:after="60"/>
      <w:jc w:val="center"/>
    </w:pPr>
    <w:rPr>
      <w:rFonts w:ascii="Bookman Old Style" w:eastAsia="Times New Roman" w:hAnsi="Bookman Old Style"/>
      <w:b/>
      <w:noProof/>
      <w:sz w:val="56"/>
      <w:szCs w:val="24"/>
    </w:rPr>
  </w:style>
  <w:style w:type="paragraph" w:customStyle="1" w:styleId="Edited">
    <w:name w:val="Edited"/>
    <w:rsid w:val="00545522"/>
    <w:pPr>
      <w:spacing w:after="240"/>
      <w:jc w:val="center"/>
    </w:pPr>
    <w:rPr>
      <w:rFonts w:ascii="Times New Roman" w:eastAsia="Times New Roman" w:hAnsi="Times New Roman"/>
      <w:i/>
      <w:noProof/>
      <w:sz w:val="24"/>
      <w:szCs w:val="24"/>
    </w:rPr>
  </w:style>
  <w:style w:type="paragraph" w:customStyle="1" w:styleId="Issue">
    <w:name w:val="Issue"/>
    <w:rsid w:val="00545522"/>
    <w:pPr>
      <w:spacing w:after="240"/>
      <w:jc w:val="center"/>
    </w:pPr>
    <w:rPr>
      <w:rFonts w:ascii="Arial" w:eastAsia="Times New Roman" w:hAnsi="Arial"/>
      <w:b/>
      <w:noProof/>
      <w:sz w:val="22"/>
      <w:szCs w:val="24"/>
    </w:rPr>
  </w:style>
  <w:style w:type="paragraph" w:customStyle="1" w:styleId="HeaderMain">
    <w:name w:val="Header Main"/>
    <w:basedOn w:val="Normal"/>
    <w:autoRedefine/>
    <w:rsid w:val="00545522"/>
    <w:pPr>
      <w:pBdr>
        <w:bottom w:val="single" w:sz="18" w:space="1" w:color="C0C0C0"/>
      </w:pBdr>
      <w:tabs>
        <w:tab w:val="right" w:pos="9360"/>
      </w:tabs>
      <w:spacing w:line="240" w:lineRule="exact"/>
    </w:pPr>
    <w:rPr>
      <w:rFonts w:ascii="Arial" w:hAnsi="Arial"/>
      <w:sz w:val="18"/>
    </w:rPr>
  </w:style>
  <w:style w:type="paragraph" w:customStyle="1" w:styleId="FootingMain">
    <w:name w:val="Footing Main"/>
    <w:basedOn w:val="HeaderMain"/>
    <w:rsid w:val="00545522"/>
    <w:pPr>
      <w:pBdr>
        <w:top w:val="single" w:sz="18" w:space="1" w:color="C0C0C0"/>
        <w:bottom w:val="none" w:sz="0" w:space="0" w:color="auto"/>
      </w:pBdr>
    </w:pPr>
  </w:style>
  <w:style w:type="character" w:customStyle="1" w:styleId="Hypertext">
    <w:name w:val="Hypertext"/>
    <w:rsid w:val="00545522"/>
    <w:rPr>
      <w:color w:val="0000FF"/>
      <w:u w:val="single"/>
    </w:rPr>
  </w:style>
  <w:style w:type="paragraph" w:customStyle="1" w:styleId="BodyDash">
    <w:name w:val="Body Dash"/>
    <w:basedOn w:val="Body"/>
    <w:autoRedefine/>
    <w:rsid w:val="00545522"/>
    <w:pPr>
      <w:tabs>
        <w:tab w:val="clear" w:pos="-1440"/>
        <w:tab w:val="left" w:pos="288"/>
      </w:tabs>
      <w:ind w:left="288" w:hanging="144"/>
    </w:pPr>
  </w:style>
  <w:style w:type="character" w:styleId="Hyperlink">
    <w:name w:val="Hyperlink"/>
    <w:uiPriority w:val="99"/>
    <w:rsid w:val="00545522"/>
    <w:rPr>
      <w:color w:val="0000FF"/>
      <w:u w:val="single"/>
    </w:rPr>
  </w:style>
  <w:style w:type="paragraph" w:customStyle="1" w:styleId="FooterText">
    <w:name w:val="Footer Text"/>
    <w:basedOn w:val="Normal"/>
    <w:autoRedefine/>
    <w:rsid w:val="0018075B"/>
    <w:pPr>
      <w:jc w:val="left"/>
    </w:pPr>
    <w:rPr>
      <w:rFonts w:ascii="Arial Black" w:hAnsi="Arial Black" w:cs="Arial"/>
      <w:b/>
      <w:iCs/>
      <w:sz w:val="34"/>
      <w:szCs w:val="34"/>
      <w:lang w:val="en-CA"/>
    </w:rPr>
  </w:style>
  <w:style w:type="paragraph" w:customStyle="1" w:styleId="App1-Head">
    <w:name w:val="App1-Head"/>
    <w:basedOn w:val="Normal"/>
    <w:autoRedefine/>
    <w:rsid w:val="00545522"/>
    <w:pPr>
      <w:tabs>
        <w:tab w:val="center" w:pos="6840"/>
        <w:tab w:val="center" w:pos="7920"/>
        <w:tab w:val="center" w:pos="9000"/>
      </w:tabs>
      <w:spacing w:after="80" w:line="200" w:lineRule="exact"/>
      <w:jc w:val="center"/>
    </w:pPr>
    <w:rPr>
      <w:rFonts w:ascii="Arial" w:eastAsia="MS Mincho" w:hAnsi="Arial"/>
      <w:b/>
      <w:snapToGrid/>
      <w:color w:val="000000"/>
      <w:sz w:val="22"/>
    </w:rPr>
  </w:style>
  <w:style w:type="paragraph" w:customStyle="1" w:styleId="Advisors">
    <w:name w:val="Advisors"/>
    <w:basedOn w:val="Normal"/>
    <w:autoRedefine/>
    <w:rsid w:val="00545522"/>
    <w:pPr>
      <w:tabs>
        <w:tab w:val="left" w:pos="4320"/>
        <w:tab w:val="left" w:pos="4536"/>
      </w:tabs>
      <w:spacing w:line="220" w:lineRule="exact"/>
      <w:ind w:left="4680" w:hanging="4680"/>
    </w:pPr>
    <w:rPr>
      <w:rFonts w:ascii="Arial" w:hAnsi="Arial"/>
      <w:sz w:val="18"/>
      <w:lang w:val="en-GB"/>
    </w:rPr>
  </w:style>
  <w:style w:type="paragraph" w:customStyle="1" w:styleId="AppBody">
    <w:name w:val="AppBody"/>
    <w:basedOn w:val="Normal"/>
    <w:rsid w:val="00545522"/>
    <w:pPr>
      <w:spacing w:line="260" w:lineRule="exact"/>
    </w:pPr>
    <w:rPr>
      <w:rFonts w:ascii="Arial" w:hAnsi="Arial" w:cs="Arial"/>
      <w:bCs w:val="0"/>
      <w:noProof/>
      <w:snapToGrid/>
      <w:color w:val="000000"/>
      <w:sz w:val="18"/>
    </w:rPr>
  </w:style>
  <w:style w:type="paragraph" w:customStyle="1" w:styleId="Appnumber">
    <w:name w:val="App_number"/>
    <w:basedOn w:val="Number1"/>
    <w:autoRedefine/>
    <w:rsid w:val="00545522"/>
    <w:pPr>
      <w:spacing w:before="100" w:after="0" w:line="260" w:lineRule="exact"/>
      <w:ind w:left="0" w:firstLine="0"/>
      <w:jc w:val="left"/>
    </w:pPr>
    <w:rPr>
      <w:rFonts w:eastAsia="MS Mincho"/>
      <w:noProof/>
      <w:snapToGrid/>
    </w:rPr>
  </w:style>
  <w:style w:type="paragraph" w:customStyle="1" w:styleId="AppNumBody">
    <w:name w:val="App_NumBody"/>
    <w:basedOn w:val="Normal"/>
    <w:autoRedefine/>
    <w:rsid w:val="00545522"/>
    <w:pPr>
      <w:tabs>
        <w:tab w:val="left" w:pos="360"/>
      </w:tabs>
      <w:spacing w:after="20" w:line="260" w:lineRule="exact"/>
      <w:ind w:left="360"/>
      <w:jc w:val="left"/>
    </w:pPr>
    <w:rPr>
      <w:rFonts w:eastAsia="MS Mincho"/>
      <w:noProof/>
      <w:snapToGrid/>
      <w:color w:val="000000"/>
    </w:rPr>
  </w:style>
  <w:style w:type="paragraph" w:customStyle="1" w:styleId="NewPage">
    <w:name w:val="New Page"/>
    <w:basedOn w:val="Issue"/>
    <w:autoRedefine/>
    <w:rsid w:val="00545522"/>
    <w:pPr>
      <w:pageBreakBefore/>
      <w:spacing w:after="100" w:line="280" w:lineRule="exact"/>
    </w:pPr>
    <w:rPr>
      <w:rFonts w:ascii="Verdana" w:hAnsi="Verdana"/>
      <w:sz w:val="20"/>
    </w:rPr>
  </w:style>
  <w:style w:type="character" w:customStyle="1" w:styleId="HTMLPreformattedChar">
    <w:name w:val="HTML Preformatted Char"/>
    <w:link w:val="HTMLPreformatted"/>
    <w:semiHidden/>
    <w:rsid w:val="00545522"/>
    <w:rPr>
      <w:rFonts w:ascii="Courier New" w:eastAsia="Courier New" w:hAnsi="Courier New" w:cs="Courier New"/>
      <w:sz w:val="20"/>
      <w:szCs w:val="20"/>
    </w:rPr>
  </w:style>
  <w:style w:type="paragraph" w:styleId="HTMLPreformatted">
    <w:name w:val="HTML Preformatted"/>
    <w:basedOn w:val="Normal"/>
    <w:link w:val="HTMLPreformattedChar"/>
    <w:semiHidden/>
    <w:rsid w:val="00545522"/>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ourier New" w:hAnsi="Courier New" w:cs="Courier New"/>
      <w:bCs w:val="0"/>
      <w:snapToGrid/>
    </w:rPr>
  </w:style>
  <w:style w:type="paragraph" w:customStyle="1" w:styleId="HeadingSub">
    <w:name w:val="HeadingSub"/>
    <w:basedOn w:val="Heading"/>
    <w:autoRedefine/>
    <w:rsid w:val="00545522"/>
    <w:pPr>
      <w:spacing w:before="40"/>
    </w:pPr>
  </w:style>
  <w:style w:type="paragraph" w:customStyle="1" w:styleId="ColorfulGrid-Accent12">
    <w:name w:val="Colorful Grid - Accent 12"/>
    <w:basedOn w:val="BodyText"/>
    <w:qFormat/>
    <w:rsid w:val="00545522"/>
    <w:pPr>
      <w:ind w:left="144" w:right="144"/>
    </w:pPr>
  </w:style>
  <w:style w:type="character" w:customStyle="1" w:styleId="BodyText2Char">
    <w:name w:val="Body Text 2 Char"/>
    <w:link w:val="BodyText2"/>
    <w:semiHidden/>
    <w:rsid w:val="00545522"/>
    <w:rPr>
      <w:rFonts w:ascii="Times New Roman" w:eastAsia="Times New Roman" w:hAnsi="Times New Roman" w:cs="Times New Roman"/>
      <w:szCs w:val="20"/>
    </w:rPr>
  </w:style>
  <w:style w:type="paragraph" w:styleId="BodyText2">
    <w:name w:val="Body Text 2"/>
    <w:basedOn w:val="Normal"/>
    <w:link w:val="BodyText2Char"/>
    <w:semiHidden/>
    <w:rsid w:val="00545522"/>
    <w:pPr>
      <w:widowControl/>
      <w:tabs>
        <w:tab w:val="clear" w:pos="-1440"/>
      </w:tabs>
      <w:spacing w:before="240" w:after="0" w:line="480" w:lineRule="auto"/>
    </w:pPr>
    <w:rPr>
      <w:bCs w:val="0"/>
      <w:snapToGrid/>
    </w:rPr>
  </w:style>
  <w:style w:type="paragraph" w:customStyle="1" w:styleId="TocTitle0">
    <w:name w:val="TocTitle"/>
    <w:basedOn w:val="Normal"/>
    <w:rsid w:val="00545522"/>
    <w:rPr>
      <w:rFonts w:ascii="Arial" w:hAnsi="Arial"/>
      <w:b/>
      <w:sz w:val="28"/>
    </w:rPr>
  </w:style>
  <w:style w:type="paragraph" w:customStyle="1" w:styleId="BodyTab">
    <w:name w:val="Body Tab"/>
    <w:basedOn w:val="Normal"/>
    <w:rsid w:val="00545522"/>
    <w:pPr>
      <w:framePr w:w="7095" w:h="5505" w:hSpace="180" w:wrap="around" w:vAnchor="text" w:hAnchor="text" w:x="-30" w:y="24"/>
      <w:pBdr>
        <w:top w:val="single" w:sz="6" w:space="7" w:color="000000"/>
        <w:left w:val="single" w:sz="6" w:space="7" w:color="000000"/>
        <w:bottom w:val="single" w:sz="6" w:space="7" w:color="000000"/>
        <w:right w:val="single" w:sz="6" w:space="7" w:color="000000"/>
      </w:pBdr>
      <w:tabs>
        <w:tab w:val="clear" w:pos="-1440"/>
        <w:tab w:val="right" w:pos="2880"/>
        <w:tab w:val="right" w:pos="4176"/>
        <w:tab w:val="right" w:pos="5472"/>
        <w:tab w:val="right" w:pos="6768"/>
      </w:tabs>
    </w:pPr>
  </w:style>
  <w:style w:type="paragraph" w:customStyle="1" w:styleId="BodyIndent">
    <w:name w:val="Body Indent"/>
    <w:basedOn w:val="Normal"/>
    <w:rsid w:val="00545522"/>
    <w:pPr>
      <w:numPr>
        <w:numId w:val="1"/>
      </w:numPr>
      <w:tabs>
        <w:tab w:val="clear" w:pos="-1440"/>
      </w:tabs>
      <w:spacing w:after="0" w:line="480" w:lineRule="auto"/>
    </w:pPr>
    <w:rPr>
      <w:bCs w:val="0"/>
    </w:rPr>
  </w:style>
  <w:style w:type="paragraph" w:customStyle="1" w:styleId="ColorfulList-Accent12">
    <w:name w:val="Colorful List - Accent 12"/>
    <w:basedOn w:val="Normal"/>
    <w:qFormat/>
    <w:rsid w:val="00545522"/>
    <w:pPr>
      <w:widowControl/>
      <w:tabs>
        <w:tab w:val="clear" w:pos="-1440"/>
      </w:tabs>
      <w:spacing w:after="0"/>
      <w:ind w:left="720"/>
      <w:jc w:val="left"/>
    </w:pPr>
    <w:rPr>
      <w:rFonts w:ascii="Calibri" w:eastAsia="Calibri" w:hAnsi="Calibri"/>
      <w:bCs w:val="0"/>
      <w:snapToGrid/>
      <w:sz w:val="22"/>
      <w:szCs w:val="22"/>
    </w:rPr>
  </w:style>
  <w:style w:type="paragraph" w:customStyle="1" w:styleId="ColorfulGrid-Accent11">
    <w:name w:val="Colorful Grid - Accent 11"/>
    <w:basedOn w:val="BodyText"/>
    <w:link w:val="ColorfulGrid-Accent1Char"/>
    <w:qFormat/>
    <w:rsid w:val="00545522"/>
    <w:pPr>
      <w:ind w:left="144" w:right="144"/>
    </w:pPr>
  </w:style>
  <w:style w:type="character" w:customStyle="1" w:styleId="ColorfulGrid-Accent1Char">
    <w:name w:val="Colorful Grid - Accent 1 Char"/>
    <w:link w:val="ColorfulGrid-Accent11"/>
    <w:rsid w:val="00545522"/>
    <w:rPr>
      <w:rFonts w:ascii="Times New Roman" w:eastAsia="Times New Roman" w:hAnsi="Times New Roman" w:cs="Times New Roman"/>
      <w:bCs/>
      <w:snapToGrid w:val="0"/>
      <w:sz w:val="20"/>
      <w:szCs w:val="20"/>
      <w:lang w:val="en-GB"/>
    </w:rPr>
  </w:style>
  <w:style w:type="paragraph" w:customStyle="1" w:styleId="ColorfulList-Accent11">
    <w:name w:val="Colorful List - Accent 11"/>
    <w:basedOn w:val="Normal"/>
    <w:qFormat/>
    <w:rsid w:val="00545522"/>
    <w:pPr>
      <w:widowControl/>
      <w:tabs>
        <w:tab w:val="clear" w:pos="-1440"/>
      </w:tabs>
      <w:spacing w:after="0"/>
      <w:ind w:left="720"/>
      <w:jc w:val="left"/>
    </w:pPr>
    <w:rPr>
      <w:rFonts w:ascii="Calibri" w:eastAsia="Calibri" w:hAnsi="Calibri"/>
      <w:bCs w:val="0"/>
      <w:snapToGrid/>
      <w:sz w:val="22"/>
      <w:szCs w:val="22"/>
    </w:rPr>
  </w:style>
  <w:style w:type="paragraph" w:styleId="PlainText">
    <w:name w:val="Plain Text"/>
    <w:basedOn w:val="Normal"/>
    <w:link w:val="PlainTextChar"/>
    <w:rsid w:val="00545522"/>
    <w:pPr>
      <w:widowControl/>
      <w:tabs>
        <w:tab w:val="clear" w:pos="-1440"/>
      </w:tabs>
      <w:spacing w:after="0"/>
      <w:jc w:val="left"/>
    </w:pPr>
    <w:rPr>
      <w:rFonts w:ascii="Consolas" w:hAnsi="Consolas"/>
      <w:bCs w:val="0"/>
      <w:snapToGrid/>
      <w:sz w:val="21"/>
      <w:szCs w:val="21"/>
    </w:rPr>
  </w:style>
  <w:style w:type="character" w:customStyle="1" w:styleId="PlainTextChar">
    <w:name w:val="Plain Text Char"/>
    <w:link w:val="PlainText"/>
    <w:rsid w:val="00545522"/>
    <w:rPr>
      <w:rFonts w:ascii="Consolas" w:eastAsia="Times New Roman" w:hAnsi="Consolas" w:cs="Times New Roman"/>
      <w:sz w:val="21"/>
      <w:szCs w:val="21"/>
    </w:rPr>
  </w:style>
  <w:style w:type="paragraph" w:styleId="BalloonText">
    <w:name w:val="Balloon Text"/>
    <w:basedOn w:val="Normal"/>
    <w:link w:val="BalloonTextChar"/>
    <w:unhideWhenUsed/>
    <w:rsid w:val="00545522"/>
    <w:pPr>
      <w:spacing w:after="0"/>
    </w:pPr>
    <w:rPr>
      <w:rFonts w:ascii="Tahoma" w:hAnsi="Tahoma"/>
      <w:sz w:val="16"/>
      <w:szCs w:val="16"/>
    </w:rPr>
  </w:style>
  <w:style w:type="character" w:customStyle="1" w:styleId="BalloonTextChar">
    <w:name w:val="Balloon Text Char"/>
    <w:link w:val="BalloonText"/>
    <w:rsid w:val="00545522"/>
    <w:rPr>
      <w:rFonts w:ascii="Tahoma" w:eastAsia="Times New Roman" w:hAnsi="Tahoma" w:cs="Times New Roman"/>
      <w:bCs/>
      <w:snapToGrid w:val="0"/>
      <w:sz w:val="16"/>
      <w:szCs w:val="16"/>
    </w:rPr>
  </w:style>
  <w:style w:type="paragraph" w:styleId="NormalWeb">
    <w:name w:val="Normal (Web)"/>
    <w:basedOn w:val="Normal"/>
    <w:uiPriority w:val="99"/>
    <w:unhideWhenUsed/>
    <w:rsid w:val="00545522"/>
    <w:pPr>
      <w:widowControl/>
      <w:tabs>
        <w:tab w:val="clear" w:pos="-1440"/>
      </w:tabs>
      <w:spacing w:before="100" w:beforeAutospacing="1" w:after="100" w:afterAutospacing="1"/>
      <w:jc w:val="left"/>
    </w:pPr>
    <w:rPr>
      <w:rFonts w:ascii="Verdana" w:hAnsi="Verdana"/>
      <w:snapToGrid/>
    </w:rPr>
  </w:style>
  <w:style w:type="character" w:styleId="Emphasis">
    <w:name w:val="Emphasis"/>
    <w:uiPriority w:val="20"/>
    <w:qFormat/>
    <w:rsid w:val="00545522"/>
    <w:rPr>
      <w:i/>
      <w:iCs/>
    </w:rPr>
  </w:style>
  <w:style w:type="character" w:styleId="Strong">
    <w:name w:val="Strong"/>
    <w:uiPriority w:val="22"/>
    <w:qFormat/>
    <w:rsid w:val="00545522"/>
    <w:rPr>
      <w:b/>
      <w:bCs/>
    </w:rPr>
  </w:style>
  <w:style w:type="character" w:customStyle="1" w:styleId="st1">
    <w:name w:val="st1"/>
    <w:basedOn w:val="DefaultParagraphFont"/>
    <w:rsid w:val="00DE723B"/>
  </w:style>
  <w:style w:type="paragraph" w:customStyle="1" w:styleId="NoSpacing1">
    <w:name w:val="No Spacing1"/>
    <w:uiPriority w:val="1"/>
    <w:qFormat/>
    <w:rsid w:val="0041461A"/>
    <w:rPr>
      <w:rFonts w:ascii="Calibri" w:eastAsia="Calibri" w:hAnsi="Calibri"/>
      <w:sz w:val="22"/>
      <w:szCs w:val="22"/>
      <w:lang w:val="en-CA"/>
    </w:rPr>
  </w:style>
  <w:style w:type="paragraph" w:customStyle="1" w:styleId="Ending">
    <w:name w:val="Ending"/>
    <w:basedOn w:val="Normal"/>
    <w:autoRedefine/>
    <w:rsid w:val="0041461A"/>
    <w:pPr>
      <w:tabs>
        <w:tab w:val="clear" w:pos="-1440"/>
      </w:tabs>
      <w:spacing w:after="0" w:line="260" w:lineRule="exact"/>
    </w:pPr>
    <w:rPr>
      <w:rFonts w:ascii="Book Antiqua" w:hAnsi="Book Antiqua" w:cs="Arial"/>
      <w:noProof/>
      <w:snapToGrid/>
      <w:color w:val="000000"/>
      <w:sz w:val="18"/>
    </w:rPr>
  </w:style>
  <w:style w:type="paragraph" w:customStyle="1" w:styleId="Default">
    <w:name w:val="Default"/>
    <w:uiPriority w:val="99"/>
    <w:rsid w:val="0041461A"/>
    <w:pPr>
      <w:autoSpaceDE w:val="0"/>
      <w:autoSpaceDN w:val="0"/>
      <w:adjustRightInd w:val="0"/>
    </w:pPr>
    <w:rPr>
      <w:rFonts w:ascii="Times New Roman" w:hAnsi="Times New Roman"/>
      <w:color w:val="000000"/>
      <w:sz w:val="24"/>
      <w:szCs w:val="24"/>
      <w:lang w:val="en-CA"/>
    </w:rPr>
  </w:style>
  <w:style w:type="character" w:customStyle="1" w:styleId="WW8Num1z0">
    <w:name w:val="WW8Num1z0"/>
    <w:rsid w:val="00D468D6"/>
    <w:rPr>
      <w:rFonts w:ascii="Symbol" w:hAnsi="Symbol" w:cs="OpenSymbol"/>
    </w:rPr>
  </w:style>
  <w:style w:type="character" w:customStyle="1" w:styleId="ListLabel1">
    <w:name w:val="ListLabel 1"/>
    <w:rsid w:val="00D468D6"/>
    <w:rPr>
      <w:rFonts w:cs="Times"/>
    </w:rPr>
  </w:style>
  <w:style w:type="character" w:customStyle="1" w:styleId="ListLabel2">
    <w:name w:val="ListLabel 2"/>
    <w:rsid w:val="00D468D6"/>
    <w:rPr>
      <w:rFonts w:cs="Courier New"/>
    </w:rPr>
  </w:style>
  <w:style w:type="character" w:customStyle="1" w:styleId="Bullets">
    <w:name w:val="Bullets"/>
    <w:rsid w:val="00D468D6"/>
    <w:rPr>
      <w:rFonts w:ascii="OpenSymbol" w:eastAsia="OpenSymbol" w:hAnsi="OpenSymbol" w:cs="OpenSymbol"/>
    </w:rPr>
  </w:style>
  <w:style w:type="paragraph" w:styleId="List">
    <w:name w:val="List"/>
    <w:basedOn w:val="BodyText"/>
    <w:rsid w:val="00D468D6"/>
    <w:pPr>
      <w:tabs>
        <w:tab w:val="clear" w:pos="-1440"/>
      </w:tabs>
      <w:suppressAutoHyphens/>
      <w:jc w:val="left"/>
    </w:pPr>
    <w:rPr>
      <w:rFonts w:ascii="Arial" w:hAnsi="Arial" w:cs="Arial"/>
      <w:bCs w:val="0"/>
      <w:snapToGrid/>
      <w:color w:val="000000"/>
      <w:kern w:val="1"/>
      <w:lang w:val="en-US" w:eastAsia="ar-SA"/>
    </w:rPr>
  </w:style>
  <w:style w:type="paragraph" w:styleId="Caption">
    <w:name w:val="caption"/>
    <w:basedOn w:val="Normal"/>
    <w:qFormat/>
    <w:rsid w:val="00D468D6"/>
    <w:pPr>
      <w:suppressLineNumbers/>
      <w:tabs>
        <w:tab w:val="clear" w:pos="-1440"/>
      </w:tabs>
      <w:suppressAutoHyphens/>
      <w:spacing w:before="120"/>
      <w:jc w:val="left"/>
    </w:pPr>
    <w:rPr>
      <w:rFonts w:ascii="Arial" w:hAnsi="Arial" w:cs="Arial"/>
      <w:bCs w:val="0"/>
      <w:i/>
      <w:iCs/>
      <w:snapToGrid/>
      <w:color w:val="000000"/>
      <w:kern w:val="1"/>
      <w:lang w:eastAsia="ar-SA"/>
    </w:rPr>
  </w:style>
  <w:style w:type="paragraph" w:customStyle="1" w:styleId="Index">
    <w:name w:val="Index"/>
    <w:basedOn w:val="Normal"/>
    <w:rsid w:val="00D468D6"/>
    <w:pPr>
      <w:suppressLineNumbers/>
      <w:tabs>
        <w:tab w:val="clear" w:pos="-1440"/>
      </w:tabs>
      <w:suppressAutoHyphens/>
      <w:spacing w:after="0"/>
      <w:jc w:val="left"/>
    </w:pPr>
    <w:rPr>
      <w:rFonts w:ascii="Arial" w:hAnsi="Arial" w:cs="Arial"/>
      <w:bCs w:val="0"/>
      <w:snapToGrid/>
      <w:color w:val="000000"/>
      <w:kern w:val="1"/>
      <w:lang w:eastAsia="ar-SA"/>
    </w:rPr>
  </w:style>
  <w:style w:type="paragraph" w:customStyle="1" w:styleId="ColorfulList-Accent13">
    <w:name w:val="Colorful List - Accent 13"/>
    <w:basedOn w:val="Normal"/>
    <w:qFormat/>
    <w:rsid w:val="00D468D6"/>
    <w:pPr>
      <w:tabs>
        <w:tab w:val="clear" w:pos="-1440"/>
      </w:tabs>
      <w:suppressAutoHyphens/>
      <w:spacing w:after="0"/>
      <w:ind w:left="720"/>
      <w:jc w:val="left"/>
    </w:pPr>
    <w:rPr>
      <w:rFonts w:ascii="Calibri" w:hAnsi="Calibri" w:cs="Calibri"/>
      <w:bCs w:val="0"/>
      <w:snapToGrid/>
      <w:color w:val="000000"/>
      <w:kern w:val="1"/>
      <w:sz w:val="22"/>
      <w:szCs w:val="22"/>
      <w:lang w:eastAsia="ar-SA"/>
    </w:rPr>
  </w:style>
  <w:style w:type="paragraph" w:styleId="TOC1">
    <w:name w:val="toc 1"/>
    <w:basedOn w:val="Normal"/>
    <w:next w:val="Normal"/>
    <w:autoRedefine/>
    <w:rsid w:val="00D0144B"/>
    <w:pPr>
      <w:tabs>
        <w:tab w:val="clear" w:pos="-1440"/>
      </w:tabs>
      <w:spacing w:before="120" w:after="0"/>
      <w:jc w:val="left"/>
    </w:pPr>
    <w:rPr>
      <w:rFonts w:ascii="Cambria" w:hAnsi="Cambria"/>
      <w:b/>
    </w:rPr>
  </w:style>
  <w:style w:type="paragraph" w:styleId="TOC2">
    <w:name w:val="toc 2"/>
    <w:basedOn w:val="Normal"/>
    <w:next w:val="Normal"/>
    <w:autoRedefine/>
    <w:rsid w:val="00D0144B"/>
    <w:pPr>
      <w:tabs>
        <w:tab w:val="clear" w:pos="-1440"/>
      </w:tabs>
      <w:spacing w:after="0"/>
      <w:ind w:left="240"/>
      <w:jc w:val="left"/>
    </w:pPr>
    <w:rPr>
      <w:rFonts w:ascii="Cambria" w:hAnsi="Cambria"/>
      <w:b/>
      <w:sz w:val="22"/>
      <w:szCs w:val="22"/>
    </w:rPr>
  </w:style>
  <w:style w:type="paragraph" w:styleId="TOC3">
    <w:name w:val="toc 3"/>
    <w:basedOn w:val="Normal"/>
    <w:next w:val="Normal"/>
    <w:autoRedefine/>
    <w:rsid w:val="00D0144B"/>
    <w:pPr>
      <w:tabs>
        <w:tab w:val="clear" w:pos="-1440"/>
      </w:tabs>
      <w:spacing w:after="0"/>
      <w:ind w:left="480"/>
      <w:jc w:val="left"/>
    </w:pPr>
    <w:rPr>
      <w:rFonts w:ascii="Cambria" w:hAnsi="Cambria"/>
      <w:sz w:val="22"/>
      <w:szCs w:val="22"/>
    </w:rPr>
  </w:style>
  <w:style w:type="paragraph" w:styleId="TOC4">
    <w:name w:val="toc 4"/>
    <w:basedOn w:val="Normal"/>
    <w:next w:val="Normal"/>
    <w:autoRedefine/>
    <w:rsid w:val="00D0144B"/>
    <w:pPr>
      <w:tabs>
        <w:tab w:val="clear" w:pos="-1440"/>
      </w:tabs>
      <w:spacing w:after="0"/>
      <w:ind w:left="720"/>
      <w:jc w:val="left"/>
    </w:pPr>
    <w:rPr>
      <w:rFonts w:ascii="Cambria" w:hAnsi="Cambria"/>
      <w:sz w:val="20"/>
      <w:szCs w:val="20"/>
    </w:rPr>
  </w:style>
  <w:style w:type="paragraph" w:styleId="TOC5">
    <w:name w:val="toc 5"/>
    <w:basedOn w:val="Normal"/>
    <w:next w:val="Normal"/>
    <w:autoRedefine/>
    <w:rsid w:val="00D0144B"/>
    <w:pPr>
      <w:tabs>
        <w:tab w:val="clear" w:pos="-1440"/>
      </w:tabs>
      <w:spacing w:after="0"/>
      <w:ind w:left="960"/>
      <w:jc w:val="left"/>
    </w:pPr>
    <w:rPr>
      <w:rFonts w:ascii="Cambria" w:hAnsi="Cambria"/>
      <w:sz w:val="20"/>
      <w:szCs w:val="20"/>
    </w:rPr>
  </w:style>
  <w:style w:type="paragraph" w:styleId="TOC6">
    <w:name w:val="toc 6"/>
    <w:basedOn w:val="Normal"/>
    <w:next w:val="Normal"/>
    <w:autoRedefine/>
    <w:rsid w:val="00D0144B"/>
    <w:pPr>
      <w:tabs>
        <w:tab w:val="clear" w:pos="-1440"/>
      </w:tabs>
      <w:spacing w:after="0"/>
      <w:ind w:left="1200"/>
      <w:jc w:val="left"/>
    </w:pPr>
    <w:rPr>
      <w:rFonts w:ascii="Cambria" w:hAnsi="Cambria"/>
      <w:sz w:val="20"/>
      <w:szCs w:val="20"/>
    </w:rPr>
  </w:style>
  <w:style w:type="paragraph" w:styleId="TOC7">
    <w:name w:val="toc 7"/>
    <w:basedOn w:val="Normal"/>
    <w:next w:val="Normal"/>
    <w:autoRedefine/>
    <w:rsid w:val="00D0144B"/>
    <w:pPr>
      <w:tabs>
        <w:tab w:val="clear" w:pos="-1440"/>
      </w:tabs>
      <w:spacing w:after="0"/>
      <w:ind w:left="1440"/>
      <w:jc w:val="left"/>
    </w:pPr>
    <w:rPr>
      <w:rFonts w:ascii="Cambria" w:hAnsi="Cambria"/>
      <w:sz w:val="20"/>
      <w:szCs w:val="20"/>
    </w:rPr>
  </w:style>
  <w:style w:type="paragraph" w:styleId="TOC8">
    <w:name w:val="toc 8"/>
    <w:basedOn w:val="Normal"/>
    <w:next w:val="Normal"/>
    <w:autoRedefine/>
    <w:rsid w:val="00D0144B"/>
    <w:pPr>
      <w:tabs>
        <w:tab w:val="clear" w:pos="-1440"/>
      </w:tabs>
      <w:spacing w:after="0"/>
      <w:ind w:left="1680"/>
      <w:jc w:val="left"/>
    </w:pPr>
    <w:rPr>
      <w:rFonts w:ascii="Cambria" w:hAnsi="Cambria"/>
      <w:sz w:val="20"/>
      <w:szCs w:val="20"/>
    </w:rPr>
  </w:style>
  <w:style w:type="paragraph" w:styleId="TOC9">
    <w:name w:val="toc 9"/>
    <w:basedOn w:val="Normal"/>
    <w:next w:val="Normal"/>
    <w:autoRedefine/>
    <w:rsid w:val="00D0144B"/>
    <w:pPr>
      <w:tabs>
        <w:tab w:val="clear" w:pos="-1440"/>
      </w:tabs>
      <w:spacing w:after="0"/>
      <w:ind w:left="1920"/>
      <w:jc w:val="left"/>
    </w:pPr>
    <w:rPr>
      <w:rFonts w:ascii="Cambria" w:hAnsi="Cambria"/>
      <w:sz w:val="20"/>
      <w:szCs w:val="20"/>
    </w:rPr>
  </w:style>
  <w:style w:type="character" w:styleId="FollowedHyperlink">
    <w:name w:val="FollowedHyperlink"/>
    <w:rsid w:val="00B553EB"/>
    <w:rPr>
      <w:color w:val="800080"/>
      <w:u w:val="single"/>
    </w:rPr>
  </w:style>
  <w:style w:type="paragraph" w:styleId="ListParagraph">
    <w:name w:val="List Paragraph"/>
    <w:basedOn w:val="Normal"/>
    <w:uiPriority w:val="34"/>
    <w:qFormat/>
    <w:rsid w:val="00557BC7"/>
    <w:pPr>
      <w:widowControl/>
      <w:tabs>
        <w:tab w:val="clear" w:pos="-1440"/>
      </w:tabs>
      <w:spacing w:after="0"/>
      <w:ind w:left="720"/>
      <w:contextualSpacing/>
    </w:pPr>
    <w:rPr>
      <w:rFonts w:eastAsia="Calibri"/>
      <w:bCs w:val="0"/>
      <w:snapToGrid/>
      <w:szCs w:val="20"/>
      <w:lang w:val="en-CA"/>
    </w:rPr>
  </w:style>
  <w:style w:type="character" w:styleId="CommentReference">
    <w:name w:val="annotation reference"/>
    <w:uiPriority w:val="99"/>
    <w:unhideWhenUsed/>
    <w:rsid w:val="009C5BD3"/>
    <w:rPr>
      <w:sz w:val="16"/>
      <w:szCs w:val="16"/>
    </w:rPr>
  </w:style>
  <w:style w:type="paragraph" w:styleId="CommentText">
    <w:name w:val="annotation text"/>
    <w:basedOn w:val="Normal"/>
    <w:link w:val="CommentTextChar"/>
    <w:uiPriority w:val="99"/>
    <w:unhideWhenUsed/>
    <w:rsid w:val="009C5BD3"/>
    <w:pPr>
      <w:widowControl/>
      <w:tabs>
        <w:tab w:val="clear" w:pos="-1440"/>
      </w:tabs>
      <w:spacing w:after="0"/>
    </w:pPr>
    <w:rPr>
      <w:rFonts w:eastAsia="Calibri"/>
      <w:bCs w:val="0"/>
      <w:snapToGrid/>
      <w:sz w:val="20"/>
      <w:szCs w:val="20"/>
      <w:lang w:val="en-CA"/>
    </w:rPr>
  </w:style>
  <w:style w:type="character" w:customStyle="1" w:styleId="CommentTextChar">
    <w:name w:val="Comment Text Char"/>
    <w:link w:val="CommentText"/>
    <w:uiPriority w:val="99"/>
    <w:rsid w:val="009C5BD3"/>
    <w:rPr>
      <w:rFonts w:ascii="Times New Roman" w:eastAsia="Calibri" w:hAnsi="Times New Roman"/>
      <w:lang w:eastAsia="en-US"/>
    </w:rPr>
  </w:style>
  <w:style w:type="character" w:customStyle="1" w:styleId="apple-converted-space">
    <w:name w:val="apple-converted-space"/>
    <w:rsid w:val="007A699B"/>
  </w:style>
  <w:style w:type="character" w:customStyle="1" w:styleId="DocumentMapChar1">
    <w:name w:val="Document Map Char1"/>
    <w:uiPriority w:val="99"/>
    <w:semiHidden/>
    <w:rsid w:val="00337FE5"/>
    <w:rPr>
      <w:rFonts w:ascii="Segoe UI" w:hAnsi="Segoe UI" w:cs="Segoe UI"/>
      <w:sz w:val="16"/>
      <w:szCs w:val="16"/>
    </w:rPr>
  </w:style>
  <w:style w:type="character" w:customStyle="1" w:styleId="HTMLPreformattedChar1">
    <w:name w:val="HTML Preformatted Char1"/>
    <w:uiPriority w:val="99"/>
    <w:semiHidden/>
    <w:rsid w:val="00337FE5"/>
    <w:rPr>
      <w:rFonts w:ascii="Consolas" w:hAnsi="Consolas" w:cs="Consolas"/>
      <w:sz w:val="20"/>
      <w:szCs w:val="20"/>
    </w:rPr>
  </w:style>
  <w:style w:type="character" w:customStyle="1" w:styleId="BodyText2Char1">
    <w:name w:val="Body Text 2 Char1"/>
    <w:uiPriority w:val="99"/>
    <w:semiHidden/>
    <w:rsid w:val="00337FE5"/>
  </w:style>
  <w:style w:type="paragraph" w:styleId="CommentSubject">
    <w:name w:val="annotation subject"/>
    <w:basedOn w:val="CommentText"/>
    <w:next w:val="CommentText"/>
    <w:link w:val="CommentSubjectChar"/>
    <w:rsid w:val="00437175"/>
    <w:pPr>
      <w:widowControl w:val="0"/>
      <w:tabs>
        <w:tab w:val="left" w:pos="-1440"/>
      </w:tabs>
      <w:spacing w:after="120"/>
    </w:pPr>
    <w:rPr>
      <w:rFonts w:eastAsia="Times New Roman"/>
      <w:b/>
      <w:bCs/>
      <w:snapToGrid w:val="0"/>
      <w:lang w:val="en-US"/>
    </w:rPr>
  </w:style>
  <w:style w:type="character" w:customStyle="1" w:styleId="CommentSubjectChar">
    <w:name w:val="Comment Subject Char"/>
    <w:link w:val="CommentSubject"/>
    <w:rsid w:val="00437175"/>
    <w:rPr>
      <w:rFonts w:ascii="Times New Roman" w:eastAsia="Times New Roman" w:hAnsi="Times New Roman"/>
      <w:b/>
      <w:bCs/>
      <w:snapToGrid w:val="0"/>
      <w:lang w:val="en-US" w:eastAsia="en-US"/>
    </w:rPr>
  </w:style>
  <w:style w:type="character" w:customStyle="1" w:styleId="UnresolvedMention1">
    <w:name w:val="Unresolved Mention1"/>
    <w:uiPriority w:val="99"/>
    <w:semiHidden/>
    <w:unhideWhenUsed/>
    <w:rsid w:val="00AF2805"/>
    <w:rPr>
      <w:color w:val="808080"/>
      <w:shd w:val="clear" w:color="auto" w:fill="E6E6E6"/>
    </w:rPr>
  </w:style>
  <w:style w:type="paragraph" w:customStyle="1" w:styleId="Pa5">
    <w:name w:val="Pa5"/>
    <w:basedOn w:val="Default"/>
    <w:next w:val="Default"/>
    <w:uiPriority w:val="99"/>
    <w:rsid w:val="00C978C1"/>
    <w:pPr>
      <w:spacing w:line="241" w:lineRule="atLeast"/>
    </w:pPr>
    <w:rPr>
      <w:rFonts w:ascii="Akzidenz Grotesk BE Bold" w:hAnsi="Akzidenz Grotesk BE Bold"/>
      <w:color w:val="auto"/>
      <w:lang w:val="en-US" w:eastAsia="en-CA"/>
    </w:rPr>
  </w:style>
  <w:style w:type="character" w:customStyle="1" w:styleId="A1">
    <w:name w:val="A1"/>
    <w:uiPriority w:val="99"/>
    <w:rsid w:val="00C978C1"/>
    <w:rPr>
      <w:rFonts w:cs="Akzidenz Grotesk BE Bold"/>
      <w:color w:val="000000"/>
      <w:sz w:val="21"/>
      <w:szCs w:val="21"/>
    </w:rPr>
  </w:style>
  <w:style w:type="paragraph" w:customStyle="1" w:styleId="Pa9">
    <w:name w:val="Pa9"/>
    <w:basedOn w:val="Default"/>
    <w:next w:val="Default"/>
    <w:uiPriority w:val="99"/>
    <w:rsid w:val="00C978C1"/>
    <w:pPr>
      <w:spacing w:line="221" w:lineRule="atLeast"/>
    </w:pPr>
    <w:rPr>
      <w:rFonts w:ascii="Akzidenz Grotesk BE" w:hAnsi="Akzidenz Grotesk BE"/>
      <w:color w:val="auto"/>
      <w:lang w:val="en-US" w:eastAsia="en-CA"/>
    </w:rPr>
  </w:style>
  <w:style w:type="character" w:customStyle="1" w:styleId="UnresolvedMention2">
    <w:name w:val="Unresolved Mention2"/>
    <w:uiPriority w:val="99"/>
    <w:semiHidden/>
    <w:unhideWhenUsed/>
    <w:rsid w:val="00821E51"/>
    <w:rPr>
      <w:color w:val="605E5C"/>
      <w:shd w:val="clear" w:color="auto" w:fill="E1DFDD"/>
    </w:rPr>
  </w:style>
  <w:style w:type="paragraph" w:styleId="NoSpacing">
    <w:name w:val="No Spacing"/>
    <w:uiPriority w:val="1"/>
    <w:qFormat/>
    <w:rsid w:val="009D26DF"/>
    <w:rPr>
      <w:rFonts w:ascii="Calibri" w:eastAsia="Calibri" w:hAnsi="Calibri"/>
      <w:sz w:val="22"/>
      <w:szCs w:val="22"/>
    </w:rPr>
  </w:style>
  <w:style w:type="table" w:styleId="TableGrid">
    <w:name w:val="Table Grid"/>
    <w:basedOn w:val="TableNormal"/>
    <w:uiPriority w:val="39"/>
    <w:rsid w:val="00960DBA"/>
    <w:pPr>
      <w:jc w:val="both"/>
    </w:pPr>
    <w:rPr>
      <w:rFonts w:ascii="Times New Roman" w:eastAsia="Calibri" w:hAnsi="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8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5369">
      <w:bodyDiv w:val="1"/>
      <w:marLeft w:val="0"/>
      <w:marRight w:val="0"/>
      <w:marTop w:val="0"/>
      <w:marBottom w:val="0"/>
      <w:divBdr>
        <w:top w:val="none" w:sz="0" w:space="0" w:color="auto"/>
        <w:left w:val="none" w:sz="0" w:space="0" w:color="auto"/>
        <w:bottom w:val="none" w:sz="0" w:space="0" w:color="auto"/>
        <w:right w:val="none" w:sz="0" w:space="0" w:color="auto"/>
      </w:divBdr>
    </w:div>
    <w:div w:id="55011371">
      <w:bodyDiv w:val="1"/>
      <w:marLeft w:val="0"/>
      <w:marRight w:val="0"/>
      <w:marTop w:val="0"/>
      <w:marBottom w:val="0"/>
      <w:divBdr>
        <w:top w:val="none" w:sz="0" w:space="0" w:color="auto"/>
        <w:left w:val="none" w:sz="0" w:space="0" w:color="auto"/>
        <w:bottom w:val="none" w:sz="0" w:space="0" w:color="auto"/>
        <w:right w:val="none" w:sz="0" w:space="0" w:color="auto"/>
      </w:divBdr>
    </w:div>
    <w:div w:id="179782805">
      <w:bodyDiv w:val="1"/>
      <w:marLeft w:val="0"/>
      <w:marRight w:val="0"/>
      <w:marTop w:val="0"/>
      <w:marBottom w:val="0"/>
      <w:divBdr>
        <w:top w:val="none" w:sz="0" w:space="0" w:color="auto"/>
        <w:left w:val="none" w:sz="0" w:space="0" w:color="auto"/>
        <w:bottom w:val="none" w:sz="0" w:space="0" w:color="auto"/>
        <w:right w:val="none" w:sz="0" w:space="0" w:color="auto"/>
      </w:divBdr>
    </w:div>
    <w:div w:id="192420891">
      <w:bodyDiv w:val="1"/>
      <w:marLeft w:val="0"/>
      <w:marRight w:val="0"/>
      <w:marTop w:val="0"/>
      <w:marBottom w:val="0"/>
      <w:divBdr>
        <w:top w:val="none" w:sz="0" w:space="0" w:color="auto"/>
        <w:left w:val="none" w:sz="0" w:space="0" w:color="auto"/>
        <w:bottom w:val="none" w:sz="0" w:space="0" w:color="auto"/>
        <w:right w:val="none" w:sz="0" w:space="0" w:color="auto"/>
      </w:divBdr>
    </w:div>
    <w:div w:id="237523342">
      <w:bodyDiv w:val="1"/>
      <w:marLeft w:val="0"/>
      <w:marRight w:val="0"/>
      <w:marTop w:val="0"/>
      <w:marBottom w:val="0"/>
      <w:divBdr>
        <w:top w:val="none" w:sz="0" w:space="0" w:color="auto"/>
        <w:left w:val="none" w:sz="0" w:space="0" w:color="auto"/>
        <w:bottom w:val="none" w:sz="0" w:space="0" w:color="auto"/>
        <w:right w:val="none" w:sz="0" w:space="0" w:color="auto"/>
      </w:divBdr>
    </w:div>
    <w:div w:id="573129275">
      <w:bodyDiv w:val="1"/>
      <w:marLeft w:val="0"/>
      <w:marRight w:val="0"/>
      <w:marTop w:val="0"/>
      <w:marBottom w:val="0"/>
      <w:divBdr>
        <w:top w:val="none" w:sz="0" w:space="0" w:color="auto"/>
        <w:left w:val="none" w:sz="0" w:space="0" w:color="auto"/>
        <w:bottom w:val="none" w:sz="0" w:space="0" w:color="auto"/>
        <w:right w:val="none" w:sz="0" w:space="0" w:color="auto"/>
      </w:divBdr>
    </w:div>
    <w:div w:id="583341091">
      <w:bodyDiv w:val="1"/>
      <w:marLeft w:val="0"/>
      <w:marRight w:val="0"/>
      <w:marTop w:val="0"/>
      <w:marBottom w:val="0"/>
      <w:divBdr>
        <w:top w:val="none" w:sz="0" w:space="0" w:color="auto"/>
        <w:left w:val="none" w:sz="0" w:space="0" w:color="auto"/>
        <w:bottom w:val="none" w:sz="0" w:space="0" w:color="auto"/>
        <w:right w:val="none" w:sz="0" w:space="0" w:color="auto"/>
      </w:divBdr>
    </w:div>
    <w:div w:id="604581624">
      <w:bodyDiv w:val="1"/>
      <w:marLeft w:val="0"/>
      <w:marRight w:val="0"/>
      <w:marTop w:val="0"/>
      <w:marBottom w:val="0"/>
      <w:divBdr>
        <w:top w:val="none" w:sz="0" w:space="0" w:color="auto"/>
        <w:left w:val="none" w:sz="0" w:space="0" w:color="auto"/>
        <w:bottom w:val="none" w:sz="0" w:space="0" w:color="auto"/>
        <w:right w:val="none" w:sz="0" w:space="0" w:color="auto"/>
      </w:divBdr>
    </w:div>
    <w:div w:id="660432368">
      <w:bodyDiv w:val="1"/>
      <w:marLeft w:val="0"/>
      <w:marRight w:val="0"/>
      <w:marTop w:val="0"/>
      <w:marBottom w:val="0"/>
      <w:divBdr>
        <w:top w:val="none" w:sz="0" w:space="0" w:color="auto"/>
        <w:left w:val="none" w:sz="0" w:space="0" w:color="auto"/>
        <w:bottom w:val="none" w:sz="0" w:space="0" w:color="auto"/>
        <w:right w:val="none" w:sz="0" w:space="0" w:color="auto"/>
      </w:divBdr>
    </w:div>
    <w:div w:id="804156878">
      <w:bodyDiv w:val="1"/>
      <w:marLeft w:val="0"/>
      <w:marRight w:val="0"/>
      <w:marTop w:val="0"/>
      <w:marBottom w:val="0"/>
      <w:divBdr>
        <w:top w:val="none" w:sz="0" w:space="0" w:color="auto"/>
        <w:left w:val="none" w:sz="0" w:space="0" w:color="auto"/>
        <w:bottom w:val="none" w:sz="0" w:space="0" w:color="auto"/>
        <w:right w:val="none" w:sz="0" w:space="0" w:color="auto"/>
      </w:divBdr>
    </w:div>
    <w:div w:id="811485238">
      <w:bodyDiv w:val="1"/>
      <w:marLeft w:val="0"/>
      <w:marRight w:val="0"/>
      <w:marTop w:val="0"/>
      <w:marBottom w:val="0"/>
      <w:divBdr>
        <w:top w:val="none" w:sz="0" w:space="0" w:color="auto"/>
        <w:left w:val="none" w:sz="0" w:space="0" w:color="auto"/>
        <w:bottom w:val="none" w:sz="0" w:space="0" w:color="auto"/>
        <w:right w:val="none" w:sz="0" w:space="0" w:color="auto"/>
      </w:divBdr>
    </w:div>
    <w:div w:id="853111317">
      <w:bodyDiv w:val="1"/>
      <w:marLeft w:val="0"/>
      <w:marRight w:val="0"/>
      <w:marTop w:val="0"/>
      <w:marBottom w:val="0"/>
      <w:divBdr>
        <w:top w:val="none" w:sz="0" w:space="0" w:color="auto"/>
        <w:left w:val="none" w:sz="0" w:space="0" w:color="auto"/>
        <w:bottom w:val="none" w:sz="0" w:space="0" w:color="auto"/>
        <w:right w:val="none" w:sz="0" w:space="0" w:color="auto"/>
      </w:divBdr>
    </w:div>
    <w:div w:id="869032747">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942105755">
      <w:bodyDiv w:val="1"/>
      <w:marLeft w:val="0"/>
      <w:marRight w:val="0"/>
      <w:marTop w:val="0"/>
      <w:marBottom w:val="0"/>
      <w:divBdr>
        <w:top w:val="none" w:sz="0" w:space="0" w:color="auto"/>
        <w:left w:val="none" w:sz="0" w:space="0" w:color="auto"/>
        <w:bottom w:val="none" w:sz="0" w:space="0" w:color="auto"/>
        <w:right w:val="none" w:sz="0" w:space="0" w:color="auto"/>
      </w:divBdr>
    </w:div>
    <w:div w:id="1037586905">
      <w:bodyDiv w:val="1"/>
      <w:marLeft w:val="0"/>
      <w:marRight w:val="0"/>
      <w:marTop w:val="0"/>
      <w:marBottom w:val="0"/>
      <w:divBdr>
        <w:top w:val="none" w:sz="0" w:space="0" w:color="auto"/>
        <w:left w:val="none" w:sz="0" w:space="0" w:color="auto"/>
        <w:bottom w:val="none" w:sz="0" w:space="0" w:color="auto"/>
        <w:right w:val="none" w:sz="0" w:space="0" w:color="auto"/>
      </w:divBdr>
    </w:div>
    <w:div w:id="1046248752">
      <w:bodyDiv w:val="1"/>
      <w:marLeft w:val="0"/>
      <w:marRight w:val="0"/>
      <w:marTop w:val="0"/>
      <w:marBottom w:val="0"/>
      <w:divBdr>
        <w:top w:val="none" w:sz="0" w:space="0" w:color="auto"/>
        <w:left w:val="none" w:sz="0" w:space="0" w:color="auto"/>
        <w:bottom w:val="none" w:sz="0" w:space="0" w:color="auto"/>
        <w:right w:val="none" w:sz="0" w:space="0" w:color="auto"/>
      </w:divBdr>
    </w:div>
    <w:div w:id="1137259811">
      <w:bodyDiv w:val="1"/>
      <w:marLeft w:val="0"/>
      <w:marRight w:val="0"/>
      <w:marTop w:val="0"/>
      <w:marBottom w:val="0"/>
      <w:divBdr>
        <w:top w:val="none" w:sz="0" w:space="0" w:color="auto"/>
        <w:left w:val="none" w:sz="0" w:space="0" w:color="auto"/>
        <w:bottom w:val="none" w:sz="0" w:space="0" w:color="auto"/>
        <w:right w:val="none" w:sz="0" w:space="0" w:color="auto"/>
      </w:divBdr>
    </w:div>
    <w:div w:id="1201211051">
      <w:bodyDiv w:val="1"/>
      <w:marLeft w:val="0"/>
      <w:marRight w:val="0"/>
      <w:marTop w:val="0"/>
      <w:marBottom w:val="0"/>
      <w:divBdr>
        <w:top w:val="none" w:sz="0" w:space="0" w:color="auto"/>
        <w:left w:val="none" w:sz="0" w:space="0" w:color="auto"/>
        <w:bottom w:val="none" w:sz="0" w:space="0" w:color="auto"/>
        <w:right w:val="none" w:sz="0" w:space="0" w:color="auto"/>
      </w:divBdr>
    </w:div>
    <w:div w:id="1204176477">
      <w:bodyDiv w:val="1"/>
      <w:marLeft w:val="0"/>
      <w:marRight w:val="0"/>
      <w:marTop w:val="0"/>
      <w:marBottom w:val="0"/>
      <w:divBdr>
        <w:top w:val="none" w:sz="0" w:space="0" w:color="auto"/>
        <w:left w:val="none" w:sz="0" w:space="0" w:color="auto"/>
        <w:bottom w:val="none" w:sz="0" w:space="0" w:color="auto"/>
        <w:right w:val="none" w:sz="0" w:space="0" w:color="auto"/>
      </w:divBdr>
    </w:div>
    <w:div w:id="1272932555">
      <w:bodyDiv w:val="1"/>
      <w:marLeft w:val="0"/>
      <w:marRight w:val="0"/>
      <w:marTop w:val="0"/>
      <w:marBottom w:val="0"/>
      <w:divBdr>
        <w:top w:val="none" w:sz="0" w:space="0" w:color="auto"/>
        <w:left w:val="none" w:sz="0" w:space="0" w:color="auto"/>
        <w:bottom w:val="none" w:sz="0" w:space="0" w:color="auto"/>
        <w:right w:val="none" w:sz="0" w:space="0" w:color="auto"/>
      </w:divBdr>
    </w:div>
    <w:div w:id="1298684017">
      <w:bodyDiv w:val="1"/>
      <w:marLeft w:val="0"/>
      <w:marRight w:val="0"/>
      <w:marTop w:val="0"/>
      <w:marBottom w:val="0"/>
      <w:divBdr>
        <w:top w:val="none" w:sz="0" w:space="0" w:color="auto"/>
        <w:left w:val="none" w:sz="0" w:space="0" w:color="auto"/>
        <w:bottom w:val="none" w:sz="0" w:space="0" w:color="auto"/>
        <w:right w:val="none" w:sz="0" w:space="0" w:color="auto"/>
      </w:divBdr>
    </w:div>
    <w:div w:id="1427652209">
      <w:bodyDiv w:val="1"/>
      <w:marLeft w:val="0"/>
      <w:marRight w:val="0"/>
      <w:marTop w:val="0"/>
      <w:marBottom w:val="0"/>
      <w:divBdr>
        <w:top w:val="none" w:sz="0" w:space="0" w:color="auto"/>
        <w:left w:val="none" w:sz="0" w:space="0" w:color="auto"/>
        <w:bottom w:val="none" w:sz="0" w:space="0" w:color="auto"/>
        <w:right w:val="none" w:sz="0" w:space="0" w:color="auto"/>
      </w:divBdr>
    </w:div>
    <w:div w:id="1445543134">
      <w:bodyDiv w:val="1"/>
      <w:marLeft w:val="0"/>
      <w:marRight w:val="0"/>
      <w:marTop w:val="0"/>
      <w:marBottom w:val="0"/>
      <w:divBdr>
        <w:top w:val="none" w:sz="0" w:space="0" w:color="auto"/>
        <w:left w:val="none" w:sz="0" w:space="0" w:color="auto"/>
        <w:bottom w:val="none" w:sz="0" w:space="0" w:color="auto"/>
        <w:right w:val="none" w:sz="0" w:space="0" w:color="auto"/>
      </w:divBdr>
    </w:div>
    <w:div w:id="1604998142">
      <w:bodyDiv w:val="1"/>
      <w:marLeft w:val="0"/>
      <w:marRight w:val="0"/>
      <w:marTop w:val="0"/>
      <w:marBottom w:val="0"/>
      <w:divBdr>
        <w:top w:val="none" w:sz="0" w:space="0" w:color="auto"/>
        <w:left w:val="none" w:sz="0" w:space="0" w:color="auto"/>
        <w:bottom w:val="none" w:sz="0" w:space="0" w:color="auto"/>
        <w:right w:val="none" w:sz="0" w:space="0" w:color="auto"/>
      </w:divBdr>
    </w:div>
    <w:div w:id="1633169127">
      <w:bodyDiv w:val="1"/>
      <w:marLeft w:val="0"/>
      <w:marRight w:val="0"/>
      <w:marTop w:val="0"/>
      <w:marBottom w:val="0"/>
      <w:divBdr>
        <w:top w:val="none" w:sz="0" w:space="0" w:color="auto"/>
        <w:left w:val="none" w:sz="0" w:space="0" w:color="auto"/>
        <w:bottom w:val="none" w:sz="0" w:space="0" w:color="auto"/>
        <w:right w:val="none" w:sz="0" w:space="0" w:color="auto"/>
      </w:divBdr>
    </w:div>
    <w:div w:id="1691102345">
      <w:bodyDiv w:val="1"/>
      <w:marLeft w:val="0"/>
      <w:marRight w:val="0"/>
      <w:marTop w:val="0"/>
      <w:marBottom w:val="0"/>
      <w:divBdr>
        <w:top w:val="none" w:sz="0" w:space="0" w:color="auto"/>
        <w:left w:val="none" w:sz="0" w:space="0" w:color="auto"/>
        <w:bottom w:val="none" w:sz="0" w:space="0" w:color="auto"/>
        <w:right w:val="none" w:sz="0" w:space="0" w:color="auto"/>
      </w:divBdr>
    </w:div>
    <w:div w:id="1730230261">
      <w:bodyDiv w:val="1"/>
      <w:marLeft w:val="0"/>
      <w:marRight w:val="0"/>
      <w:marTop w:val="0"/>
      <w:marBottom w:val="0"/>
      <w:divBdr>
        <w:top w:val="none" w:sz="0" w:space="0" w:color="auto"/>
        <w:left w:val="none" w:sz="0" w:space="0" w:color="auto"/>
        <w:bottom w:val="none" w:sz="0" w:space="0" w:color="auto"/>
        <w:right w:val="none" w:sz="0" w:space="0" w:color="auto"/>
      </w:divBdr>
    </w:div>
    <w:div w:id="1777560515">
      <w:bodyDiv w:val="1"/>
      <w:marLeft w:val="0"/>
      <w:marRight w:val="0"/>
      <w:marTop w:val="0"/>
      <w:marBottom w:val="0"/>
      <w:divBdr>
        <w:top w:val="none" w:sz="0" w:space="0" w:color="auto"/>
        <w:left w:val="none" w:sz="0" w:space="0" w:color="auto"/>
        <w:bottom w:val="none" w:sz="0" w:space="0" w:color="auto"/>
        <w:right w:val="none" w:sz="0" w:space="0" w:color="auto"/>
      </w:divBdr>
    </w:div>
    <w:div w:id="1804040224">
      <w:bodyDiv w:val="1"/>
      <w:marLeft w:val="0"/>
      <w:marRight w:val="0"/>
      <w:marTop w:val="0"/>
      <w:marBottom w:val="0"/>
      <w:divBdr>
        <w:top w:val="none" w:sz="0" w:space="0" w:color="auto"/>
        <w:left w:val="none" w:sz="0" w:space="0" w:color="auto"/>
        <w:bottom w:val="none" w:sz="0" w:space="0" w:color="auto"/>
        <w:right w:val="none" w:sz="0" w:space="0" w:color="auto"/>
      </w:divBdr>
    </w:div>
    <w:div w:id="1819422892">
      <w:bodyDiv w:val="1"/>
      <w:marLeft w:val="0"/>
      <w:marRight w:val="0"/>
      <w:marTop w:val="0"/>
      <w:marBottom w:val="0"/>
      <w:divBdr>
        <w:top w:val="none" w:sz="0" w:space="0" w:color="auto"/>
        <w:left w:val="none" w:sz="0" w:space="0" w:color="auto"/>
        <w:bottom w:val="none" w:sz="0" w:space="0" w:color="auto"/>
        <w:right w:val="none" w:sz="0" w:space="0" w:color="auto"/>
      </w:divBdr>
    </w:div>
    <w:div w:id="1861818005">
      <w:bodyDiv w:val="1"/>
      <w:marLeft w:val="0"/>
      <w:marRight w:val="0"/>
      <w:marTop w:val="0"/>
      <w:marBottom w:val="0"/>
      <w:divBdr>
        <w:top w:val="none" w:sz="0" w:space="0" w:color="auto"/>
        <w:left w:val="none" w:sz="0" w:space="0" w:color="auto"/>
        <w:bottom w:val="none" w:sz="0" w:space="0" w:color="auto"/>
        <w:right w:val="none" w:sz="0" w:space="0" w:color="auto"/>
      </w:divBdr>
    </w:div>
    <w:div w:id="1920208913">
      <w:bodyDiv w:val="1"/>
      <w:marLeft w:val="0"/>
      <w:marRight w:val="0"/>
      <w:marTop w:val="0"/>
      <w:marBottom w:val="0"/>
      <w:divBdr>
        <w:top w:val="none" w:sz="0" w:space="0" w:color="auto"/>
        <w:left w:val="none" w:sz="0" w:space="0" w:color="auto"/>
        <w:bottom w:val="none" w:sz="0" w:space="0" w:color="auto"/>
        <w:right w:val="none" w:sz="0" w:space="0" w:color="auto"/>
      </w:divBdr>
    </w:div>
    <w:div w:id="1963226559">
      <w:bodyDiv w:val="1"/>
      <w:marLeft w:val="0"/>
      <w:marRight w:val="0"/>
      <w:marTop w:val="0"/>
      <w:marBottom w:val="0"/>
      <w:divBdr>
        <w:top w:val="none" w:sz="0" w:space="0" w:color="auto"/>
        <w:left w:val="none" w:sz="0" w:space="0" w:color="auto"/>
        <w:bottom w:val="none" w:sz="0" w:space="0" w:color="auto"/>
        <w:right w:val="none" w:sz="0" w:space="0" w:color="auto"/>
      </w:divBdr>
    </w:div>
    <w:div w:id="2019850355">
      <w:bodyDiv w:val="1"/>
      <w:marLeft w:val="0"/>
      <w:marRight w:val="0"/>
      <w:marTop w:val="0"/>
      <w:marBottom w:val="0"/>
      <w:divBdr>
        <w:top w:val="none" w:sz="0" w:space="0" w:color="auto"/>
        <w:left w:val="none" w:sz="0" w:space="0" w:color="auto"/>
        <w:bottom w:val="none" w:sz="0" w:space="0" w:color="auto"/>
        <w:right w:val="none" w:sz="0" w:space="0" w:color="auto"/>
      </w:divBdr>
    </w:div>
    <w:div w:id="2046365208">
      <w:bodyDiv w:val="1"/>
      <w:marLeft w:val="0"/>
      <w:marRight w:val="0"/>
      <w:marTop w:val="0"/>
      <w:marBottom w:val="0"/>
      <w:divBdr>
        <w:top w:val="none" w:sz="0" w:space="0" w:color="auto"/>
        <w:left w:val="none" w:sz="0" w:space="0" w:color="auto"/>
        <w:bottom w:val="none" w:sz="0" w:space="0" w:color="auto"/>
        <w:right w:val="none" w:sz="0" w:space="0" w:color="auto"/>
      </w:divBdr>
    </w:div>
    <w:div w:id="2071732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ada.ca/en/public-health/services/diseases/2019-novel-coronavirus-infection/canadas-reponse.html" TargetMode="External"/><Relationship Id="rId18" Type="http://schemas.openxmlformats.org/officeDocument/2006/relationships/hyperlink" Target="https://www.canada.ca/en/employment-social-development/corporate/notices/coronaviru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ravel.gc.ca/assistance/embassies-consulates" TargetMode="External"/><Relationship Id="rId17" Type="http://schemas.openxmlformats.org/officeDocument/2006/relationships/hyperlink" Target="https://travel.gc.ca/assistance/emergency-info/financial-assistance/covid-19-financial-help" TargetMode="External"/><Relationship Id="rId2" Type="http://schemas.openxmlformats.org/officeDocument/2006/relationships/numbering" Target="numbering.xml"/><Relationship Id="rId16" Type="http://schemas.openxmlformats.org/officeDocument/2006/relationships/hyperlink" Target="https://www.canada.ca/en/revenue-agency/campaigns/covid-19-update.html" TargetMode="External"/><Relationship Id="rId20" Type="http://schemas.openxmlformats.org/officeDocument/2006/relationships/hyperlink" Target="https://travel.gc.ca/assistance/embassies-consu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mployment-social-development/corporate/notices/coronavirus/employers-factsheet.html" TargetMode="External"/><Relationship Id="rId5" Type="http://schemas.openxmlformats.org/officeDocument/2006/relationships/webSettings" Target="webSettings.xml"/><Relationship Id="rId15" Type="http://schemas.openxmlformats.org/officeDocument/2006/relationships/hyperlink" Target="https://www.canada.ca/en/revenue-agency/campaigns/covid-19-update.html" TargetMode="External"/><Relationship Id="rId23" Type="http://schemas.openxmlformats.org/officeDocument/2006/relationships/theme" Target="theme/theme1.xml"/><Relationship Id="rId10" Type="http://schemas.openxmlformats.org/officeDocument/2006/relationships/hyperlink" Target="https://www.canada.ca/en/revenue-agency/services/e-services/e-services-businesses/business-account.html" TargetMode="External"/><Relationship Id="rId19" Type="http://schemas.openxmlformats.org/officeDocument/2006/relationships/hyperlink" Target="https://www.canada.ca/en/employment-social-development/corporate/notices/coronavirus/employers-factshee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ada.ca/en/public-health/services/diseases/2019-novel-coronavirus-infection/canadas-reponse.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TT121\Tax%20Tips%20and%20Traps%20121%202018%20-%201st%20Quarter%20(WORD)%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BCE7-E42E-4830-8043-90D0BDDF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Tips and Traps 121 2018 - 1st Quarter (WORD) - Copy</Template>
  <TotalTime>0</TotalTime>
  <Pages>15</Pages>
  <Words>7333</Words>
  <Characters>41803</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Video News Inc</Company>
  <LinksUpToDate>false</LinksUpToDate>
  <CharactersWithSpaces>49038</CharactersWithSpaces>
  <SharedDoc>false</SharedDoc>
  <HLinks>
    <vt:vector size="12" baseType="variant">
      <vt:variant>
        <vt:i4>393293</vt:i4>
      </vt:variant>
      <vt:variant>
        <vt:i4>3</vt:i4>
      </vt:variant>
      <vt:variant>
        <vt:i4>0</vt:i4>
      </vt:variant>
      <vt:variant>
        <vt:i4>5</vt:i4>
      </vt:variant>
      <vt:variant>
        <vt:lpwstr>https://www.businessregistration-inscriptionentreprise.gc.ca/ebci/brom/registry/</vt:lpwstr>
      </vt:variant>
      <vt:variant>
        <vt:lpwstr/>
      </vt:variant>
      <vt:variant>
        <vt:i4>393293</vt:i4>
      </vt:variant>
      <vt:variant>
        <vt:i4>0</vt:i4>
      </vt:variant>
      <vt:variant>
        <vt:i4>0</vt:i4>
      </vt:variant>
      <vt:variant>
        <vt:i4>5</vt:i4>
      </vt:variant>
      <vt:variant>
        <vt:lpwstr>https://www.businessregistration-inscriptionentreprise.gc.ca/ebci/brom/registry/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Coral</cp:lastModifiedBy>
  <cp:revision>2</cp:revision>
  <cp:lastPrinted>2020-04-09T07:28:00Z</cp:lastPrinted>
  <dcterms:created xsi:type="dcterms:W3CDTF">2020-04-09T21:19:00Z</dcterms:created>
  <dcterms:modified xsi:type="dcterms:W3CDTF">2020-04-09T21:19:00Z</dcterms:modified>
</cp:coreProperties>
</file>